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8324" w14:textId="7727C61F" w:rsidR="005B7CAF" w:rsidRPr="005B7CAF" w:rsidRDefault="005B7CAF" w:rsidP="005B7CAF">
      <w:pPr>
        <w:shd w:val="clear" w:color="auto" w:fill="FFFFFF"/>
        <w:spacing w:after="0" w:line="240" w:lineRule="auto"/>
        <w:rPr>
          <w:rFonts w:ascii="Montserrat" w:eastAsia="Times New Roman" w:hAnsi="Montserrat" w:cs="Times New Roman"/>
          <w:b/>
          <w:bCs/>
          <w:caps/>
          <w:color w:val="1C252C"/>
          <w:sz w:val="42"/>
          <w:szCs w:val="42"/>
          <w:lang w:eastAsia="hu-HU"/>
        </w:rPr>
      </w:pPr>
      <w:r>
        <w:rPr>
          <w:rFonts w:ascii="Montserrat" w:eastAsia="Times New Roman" w:hAnsi="Montserrat" w:cs="Times New Roman"/>
          <w:b/>
          <w:bCs/>
          <w:caps/>
          <w:color w:val="1C252C"/>
          <w:sz w:val="42"/>
          <w:szCs w:val="42"/>
          <w:lang w:eastAsia="hu-HU"/>
        </w:rPr>
        <w:t>INNOTender</w:t>
      </w:r>
      <w:r w:rsidRPr="005B7CAF">
        <w:rPr>
          <w:rFonts w:ascii="Montserrat" w:eastAsia="Times New Roman" w:hAnsi="Montserrat" w:cs="Times New Roman"/>
          <w:b/>
          <w:bCs/>
          <w:caps/>
          <w:color w:val="1C252C"/>
          <w:sz w:val="42"/>
          <w:szCs w:val="42"/>
          <w:lang w:eastAsia="hu-HU"/>
        </w:rPr>
        <w:t>.HU ADATKEZELÉSI TÁJÉKOZTATÓ</w:t>
      </w:r>
    </w:p>
    <w:p w14:paraId="74EDD8C3" w14:textId="3391692C"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proofErr w:type="spellStart"/>
      <w:r>
        <w:rPr>
          <w:rFonts w:ascii="Montserrat" w:eastAsia="Times New Roman" w:hAnsi="Montserrat" w:cs="Times New Roman"/>
          <w:color w:val="1C252C"/>
          <w:sz w:val="21"/>
          <w:szCs w:val="21"/>
          <w:lang w:eastAsia="hu-HU"/>
        </w:rPr>
        <w:t>InnoQuest</w:t>
      </w:r>
      <w:proofErr w:type="spellEnd"/>
      <w:r>
        <w:rPr>
          <w:rFonts w:ascii="Montserrat" w:eastAsia="Times New Roman" w:hAnsi="Montserrat" w:cs="Times New Roman"/>
          <w:color w:val="1C252C"/>
          <w:sz w:val="21"/>
          <w:szCs w:val="21"/>
          <w:lang w:eastAsia="hu-HU"/>
        </w:rPr>
        <w:t xml:space="preserve"> Kft.</w:t>
      </w:r>
    </w:p>
    <w:p w14:paraId="63A1A520"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w:t>
      </w:r>
    </w:p>
    <w:p w14:paraId="4B48B93B"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Adatkezelési tájékoztató</w:t>
      </w:r>
    </w:p>
    <w:p w14:paraId="3FF6E8E5"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w:t>
      </w:r>
    </w:p>
    <w:p w14:paraId="7E517892" w14:textId="77777777" w:rsidR="005B7CAF" w:rsidRPr="005B7CAF" w:rsidRDefault="005B7CAF" w:rsidP="005B7CAF">
      <w:pPr>
        <w:shd w:val="clear" w:color="auto" w:fill="FFFFFF"/>
        <w:spacing w:before="310"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Bevezetés</w:t>
      </w:r>
    </w:p>
    <w:p w14:paraId="168B8203" w14:textId="79CF0E0B"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A/Az</w:t>
      </w:r>
      <w:r w:rsidRPr="005B7CAF">
        <w:rPr>
          <w:rFonts w:ascii="Montserrat" w:eastAsia="Times New Roman" w:hAnsi="Montserrat" w:cs="Times New Roman"/>
          <w:b/>
          <w:bCs/>
          <w:color w:val="1C252C"/>
          <w:sz w:val="21"/>
          <w:szCs w:val="21"/>
          <w:lang w:eastAsia="hu-HU"/>
        </w:rPr>
        <w:t> </w:t>
      </w:r>
      <w:proofErr w:type="spellStart"/>
      <w:r>
        <w:rPr>
          <w:rFonts w:ascii="Montserrat" w:eastAsia="Times New Roman" w:hAnsi="Montserrat" w:cs="Times New Roman"/>
          <w:b/>
          <w:bCs/>
          <w:color w:val="1C252C"/>
          <w:sz w:val="21"/>
          <w:szCs w:val="21"/>
          <w:lang w:eastAsia="hu-HU"/>
        </w:rPr>
        <w:t>InnoQuest</w:t>
      </w:r>
      <w:proofErr w:type="spellEnd"/>
      <w:r>
        <w:rPr>
          <w:rFonts w:ascii="Montserrat" w:eastAsia="Times New Roman" w:hAnsi="Montserrat" w:cs="Times New Roman"/>
          <w:b/>
          <w:bCs/>
          <w:color w:val="1C252C"/>
          <w:sz w:val="21"/>
          <w:szCs w:val="21"/>
          <w:lang w:eastAsia="hu-HU"/>
        </w:rPr>
        <w:t xml:space="preserve"> Kft. </w:t>
      </w:r>
      <w:r w:rsidRPr="005B7CAF">
        <w:rPr>
          <w:rFonts w:ascii="Montserrat" w:eastAsia="Times New Roman" w:hAnsi="Montserrat" w:cs="Times New Roman"/>
          <w:b/>
          <w:bCs/>
          <w:color w:val="1C252C"/>
          <w:sz w:val="21"/>
          <w:szCs w:val="21"/>
          <w:lang w:eastAsia="hu-HU"/>
        </w:rPr>
        <w:t xml:space="preserve"> (4</w:t>
      </w:r>
      <w:r>
        <w:rPr>
          <w:rFonts w:ascii="Montserrat" w:eastAsia="Times New Roman" w:hAnsi="Montserrat" w:cs="Times New Roman"/>
          <w:b/>
          <w:bCs/>
          <w:color w:val="1C252C"/>
          <w:sz w:val="21"/>
          <w:szCs w:val="21"/>
          <w:lang w:eastAsia="hu-HU"/>
        </w:rPr>
        <w:t>551</w:t>
      </w:r>
      <w:r w:rsidRPr="005B7CAF">
        <w:rPr>
          <w:rFonts w:ascii="Montserrat" w:eastAsia="Times New Roman" w:hAnsi="Montserrat" w:cs="Times New Roman"/>
          <w:b/>
          <w:bCs/>
          <w:color w:val="1C252C"/>
          <w:sz w:val="21"/>
          <w:szCs w:val="21"/>
          <w:lang w:eastAsia="hu-HU"/>
        </w:rPr>
        <w:t xml:space="preserve"> Nyíregyháza, </w:t>
      </w:r>
      <w:r>
        <w:rPr>
          <w:rFonts w:ascii="Montserrat" w:eastAsia="Times New Roman" w:hAnsi="Montserrat" w:cs="Times New Roman"/>
          <w:b/>
          <w:bCs/>
          <w:color w:val="1C252C"/>
          <w:sz w:val="21"/>
          <w:szCs w:val="21"/>
          <w:lang w:eastAsia="hu-HU"/>
        </w:rPr>
        <w:t>Mezsgye utca 26</w:t>
      </w:r>
      <w:r w:rsidRPr="005B7CAF">
        <w:rPr>
          <w:rFonts w:ascii="Montserrat" w:eastAsia="Times New Roman" w:hAnsi="Montserrat" w:cs="Times New Roman"/>
          <w:b/>
          <w:bCs/>
          <w:color w:val="1C252C"/>
          <w:sz w:val="21"/>
          <w:szCs w:val="21"/>
          <w:lang w:eastAsia="hu-HU"/>
        </w:rPr>
        <w:t xml:space="preserve">., adószám: </w:t>
      </w:r>
      <w:r>
        <w:rPr>
          <w:rFonts w:ascii="Montserrat" w:eastAsia="Times New Roman" w:hAnsi="Montserrat" w:cs="Times New Roman"/>
          <w:b/>
          <w:bCs/>
          <w:color w:val="1C252C"/>
          <w:sz w:val="21"/>
          <w:szCs w:val="21"/>
          <w:lang w:eastAsia="hu-HU"/>
        </w:rPr>
        <w:t>13881690-2-15</w:t>
      </w:r>
      <w:r w:rsidRPr="005B7CAF">
        <w:rPr>
          <w:rFonts w:ascii="Montserrat" w:eastAsia="Times New Roman" w:hAnsi="Montserrat" w:cs="Times New Roman"/>
          <w:b/>
          <w:bCs/>
          <w:color w:val="1C252C"/>
          <w:sz w:val="21"/>
          <w:szCs w:val="21"/>
          <w:lang w:eastAsia="hu-HU"/>
        </w:rPr>
        <w:t>-, cégjegyzékszám/nyilvántartási szám:</w:t>
      </w:r>
      <w:r>
        <w:rPr>
          <w:rFonts w:ascii="Montserrat" w:eastAsia="Times New Roman" w:hAnsi="Montserrat" w:cs="Times New Roman"/>
          <w:b/>
          <w:bCs/>
          <w:color w:val="1C252C"/>
          <w:sz w:val="21"/>
          <w:szCs w:val="21"/>
          <w:lang w:eastAsia="hu-HU"/>
        </w:rPr>
        <w:t xml:space="preserve"> </w:t>
      </w:r>
      <w:r w:rsidRPr="005B7CAF">
        <w:rPr>
          <w:rFonts w:ascii="Montserrat" w:eastAsia="Times New Roman" w:hAnsi="Montserrat" w:cs="Times New Roman"/>
          <w:b/>
          <w:bCs/>
          <w:color w:val="1C252C"/>
          <w:sz w:val="21"/>
          <w:szCs w:val="21"/>
          <w:lang w:eastAsia="hu-HU"/>
        </w:rPr>
        <w:t>15-09-07</w:t>
      </w:r>
      <w:r>
        <w:rPr>
          <w:rFonts w:ascii="Montserrat" w:eastAsia="Times New Roman" w:hAnsi="Montserrat" w:cs="Times New Roman"/>
          <w:b/>
          <w:bCs/>
          <w:color w:val="1C252C"/>
          <w:sz w:val="21"/>
          <w:szCs w:val="21"/>
          <w:lang w:eastAsia="hu-HU"/>
        </w:rPr>
        <w:t>1216</w:t>
      </w:r>
      <w:r w:rsidRPr="005B7CAF">
        <w:rPr>
          <w:rFonts w:ascii="Montserrat" w:eastAsia="Times New Roman" w:hAnsi="Montserrat" w:cs="Times New Roman"/>
          <w:b/>
          <w:bCs/>
          <w:color w:val="1C252C"/>
          <w:sz w:val="21"/>
          <w:szCs w:val="21"/>
          <w:lang w:eastAsia="hu-HU"/>
        </w:rPr>
        <w:t>) </w:t>
      </w:r>
      <w:r w:rsidRPr="005B7CAF">
        <w:rPr>
          <w:rFonts w:ascii="Montserrat" w:eastAsia="Times New Roman" w:hAnsi="Montserrat" w:cs="Times New Roman"/>
          <w:color w:val="1C252C"/>
          <w:sz w:val="21"/>
          <w:szCs w:val="21"/>
          <w:lang w:eastAsia="hu-HU"/>
        </w:rPr>
        <w:t>(a továbbiakban: Szolgáltató, adatkezelő) alá veti magát a következő szabályzatnak:</w:t>
      </w:r>
    </w:p>
    <w:p w14:paraId="01076211"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természetes személyeknek a személyes adatok kezelése tekintetében történő védelméről és az ilyen adatok szabad áramlásáról, valamint a 95/46/EK rendelet hatályon kívül helyezéséről (általános adatvédelmi rendelet) AZ EURÓPAI PARLAMENT ÉS A TANÁCS (EU) 2016/679 RENDELETE (2016. április 27.) szerint az alábbi tájékoztatást adjuk.</w:t>
      </w:r>
    </w:p>
    <w:p w14:paraId="1349E9C4" w14:textId="2AD9E6E0"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Jelen adatvédelmi szabályzat az alábbi oldalak/mobil alkalmazások adatkezelését szabályozza: https://</w:t>
      </w:r>
      <w:r>
        <w:rPr>
          <w:rFonts w:ascii="Montserrat" w:eastAsia="Times New Roman" w:hAnsi="Montserrat" w:cs="Times New Roman"/>
          <w:color w:val="1C252C"/>
          <w:sz w:val="21"/>
          <w:szCs w:val="21"/>
          <w:lang w:eastAsia="hu-HU"/>
        </w:rPr>
        <w:t>innotender.</w:t>
      </w:r>
      <w:r w:rsidRPr="005B7CAF">
        <w:rPr>
          <w:rFonts w:ascii="Montserrat" w:eastAsia="Times New Roman" w:hAnsi="Montserrat" w:cs="Times New Roman"/>
          <w:color w:val="1C252C"/>
          <w:sz w:val="21"/>
          <w:szCs w:val="21"/>
          <w:lang w:eastAsia="hu-HU"/>
        </w:rPr>
        <w:t>hu/</w:t>
      </w:r>
    </w:p>
    <w:p w14:paraId="1599B18A" w14:textId="2EF4A668"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adatvédelmi szabályzat elérhető az alábbi oldalról: https://</w:t>
      </w:r>
      <w:r>
        <w:rPr>
          <w:rFonts w:ascii="Montserrat" w:eastAsia="Times New Roman" w:hAnsi="Montserrat" w:cs="Times New Roman"/>
          <w:color w:val="1C252C"/>
          <w:sz w:val="21"/>
          <w:szCs w:val="21"/>
          <w:lang w:eastAsia="hu-HU"/>
        </w:rPr>
        <w:t>innotender</w:t>
      </w:r>
      <w:r w:rsidRPr="005B7CAF">
        <w:rPr>
          <w:rFonts w:ascii="Montserrat" w:eastAsia="Times New Roman" w:hAnsi="Montserrat" w:cs="Times New Roman"/>
          <w:color w:val="1C252C"/>
          <w:sz w:val="21"/>
          <w:szCs w:val="21"/>
          <w:lang w:eastAsia="hu-HU"/>
        </w:rPr>
        <w:t>.hu//adatvedelem</w:t>
      </w:r>
    </w:p>
    <w:p w14:paraId="443CB5FD"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szabályzat módosításai a fenti címen történő közzététellel lépnek hatályba.</w:t>
      </w:r>
    </w:p>
    <w:p w14:paraId="681E8B9A" w14:textId="77777777" w:rsidR="005B7CAF" w:rsidRPr="005B7CAF" w:rsidRDefault="005B7CAF" w:rsidP="005B7CAF">
      <w:pPr>
        <w:shd w:val="clear" w:color="auto" w:fill="FFFFFF"/>
        <w:spacing w:before="310"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Az adatkezelő és elérhetőségei</w:t>
      </w:r>
    </w:p>
    <w:p w14:paraId="76DE8F9F" w14:textId="364B2408"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Név: </w:t>
      </w:r>
      <w:proofErr w:type="spellStart"/>
      <w:r>
        <w:rPr>
          <w:rFonts w:ascii="Montserrat" w:eastAsia="Times New Roman" w:hAnsi="Montserrat" w:cs="Times New Roman"/>
          <w:color w:val="1C252C"/>
          <w:sz w:val="21"/>
          <w:szCs w:val="21"/>
          <w:lang w:eastAsia="hu-HU"/>
        </w:rPr>
        <w:t>InnoQuest</w:t>
      </w:r>
      <w:proofErr w:type="spellEnd"/>
      <w:r>
        <w:rPr>
          <w:rFonts w:ascii="Montserrat" w:eastAsia="Times New Roman" w:hAnsi="Montserrat" w:cs="Times New Roman"/>
          <w:color w:val="1C252C"/>
          <w:sz w:val="21"/>
          <w:szCs w:val="21"/>
          <w:lang w:eastAsia="hu-HU"/>
        </w:rPr>
        <w:t xml:space="preserve"> Kft. </w:t>
      </w:r>
    </w:p>
    <w:p w14:paraId="5338D08E" w14:textId="6E2DC29F"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proofErr w:type="gramStart"/>
      <w:r w:rsidRPr="005B7CAF">
        <w:rPr>
          <w:rFonts w:ascii="Montserrat" w:eastAsia="Times New Roman" w:hAnsi="Montserrat" w:cs="Times New Roman"/>
          <w:color w:val="1C252C"/>
          <w:sz w:val="21"/>
          <w:szCs w:val="21"/>
          <w:lang w:eastAsia="hu-HU"/>
        </w:rPr>
        <w:t>Székhely:  </w:t>
      </w:r>
      <w:r>
        <w:rPr>
          <w:rFonts w:ascii="Montserrat" w:eastAsia="Times New Roman" w:hAnsi="Montserrat" w:cs="Times New Roman"/>
          <w:color w:val="1C252C"/>
          <w:sz w:val="21"/>
          <w:szCs w:val="21"/>
          <w:lang w:eastAsia="hu-HU"/>
        </w:rPr>
        <w:t>4551</w:t>
      </w:r>
      <w:proofErr w:type="gramEnd"/>
      <w:r w:rsidRPr="005B7CAF">
        <w:rPr>
          <w:rFonts w:ascii="Montserrat" w:eastAsia="Times New Roman" w:hAnsi="Montserrat" w:cs="Times New Roman"/>
          <w:color w:val="1C252C"/>
          <w:sz w:val="21"/>
          <w:szCs w:val="21"/>
          <w:lang w:eastAsia="hu-HU"/>
        </w:rPr>
        <w:t xml:space="preserve"> Nyíregyháza, </w:t>
      </w:r>
      <w:r>
        <w:rPr>
          <w:rFonts w:ascii="Montserrat" w:eastAsia="Times New Roman" w:hAnsi="Montserrat" w:cs="Times New Roman"/>
          <w:color w:val="1C252C"/>
          <w:sz w:val="21"/>
          <w:szCs w:val="21"/>
          <w:lang w:eastAsia="hu-HU"/>
        </w:rPr>
        <w:t>Mezsgye utca 26.</w:t>
      </w:r>
    </w:p>
    <w:p w14:paraId="45A5B2EC" w14:textId="0D8523E3"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proofErr w:type="gramStart"/>
      <w:r w:rsidRPr="005B7CAF">
        <w:rPr>
          <w:rFonts w:ascii="Montserrat" w:eastAsia="Times New Roman" w:hAnsi="Montserrat" w:cs="Times New Roman"/>
          <w:color w:val="1C252C"/>
          <w:sz w:val="21"/>
          <w:szCs w:val="21"/>
          <w:lang w:eastAsia="hu-HU"/>
        </w:rPr>
        <w:t>E-mail:  </w:t>
      </w:r>
      <w:r>
        <w:rPr>
          <w:rFonts w:ascii="Montserrat" w:eastAsia="Times New Roman" w:hAnsi="Montserrat" w:cs="Times New Roman"/>
          <w:color w:val="1C252C"/>
          <w:sz w:val="21"/>
          <w:szCs w:val="21"/>
          <w:lang w:eastAsia="hu-HU"/>
        </w:rPr>
        <w:t>info@innotender.hu</w:t>
      </w:r>
      <w:proofErr w:type="gramEnd"/>
    </w:p>
    <w:p w14:paraId="00CDF1B0" w14:textId="4E6CC660"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proofErr w:type="gramStart"/>
      <w:r w:rsidRPr="005B7CAF">
        <w:rPr>
          <w:rFonts w:ascii="Montserrat" w:eastAsia="Times New Roman" w:hAnsi="Montserrat" w:cs="Times New Roman"/>
          <w:color w:val="1C252C"/>
          <w:sz w:val="21"/>
          <w:szCs w:val="21"/>
          <w:lang w:eastAsia="hu-HU"/>
        </w:rPr>
        <w:t>Telefon:  06</w:t>
      </w:r>
      <w:proofErr w:type="gramEnd"/>
      <w:r w:rsidRPr="005B7CAF">
        <w:rPr>
          <w:rFonts w:ascii="Montserrat" w:eastAsia="Times New Roman" w:hAnsi="Montserrat" w:cs="Times New Roman"/>
          <w:color w:val="1C252C"/>
          <w:sz w:val="21"/>
          <w:szCs w:val="21"/>
          <w:lang w:eastAsia="hu-HU"/>
        </w:rPr>
        <w:t xml:space="preserve">/30 </w:t>
      </w:r>
      <w:r>
        <w:rPr>
          <w:rFonts w:ascii="Montserrat" w:eastAsia="Times New Roman" w:hAnsi="Montserrat" w:cs="Times New Roman"/>
          <w:color w:val="1C252C"/>
          <w:sz w:val="21"/>
          <w:szCs w:val="21"/>
          <w:lang w:eastAsia="hu-HU"/>
        </w:rPr>
        <w:t>695</w:t>
      </w:r>
      <w:r w:rsidRPr="005B7CAF">
        <w:rPr>
          <w:rFonts w:ascii="Montserrat" w:eastAsia="Times New Roman" w:hAnsi="Montserrat" w:cs="Times New Roman"/>
          <w:color w:val="1C252C"/>
          <w:sz w:val="21"/>
          <w:szCs w:val="21"/>
          <w:lang w:eastAsia="hu-HU"/>
        </w:rPr>
        <w:t>-</w:t>
      </w:r>
      <w:r>
        <w:rPr>
          <w:rFonts w:ascii="Montserrat" w:eastAsia="Times New Roman" w:hAnsi="Montserrat" w:cs="Times New Roman"/>
          <w:color w:val="1C252C"/>
          <w:sz w:val="21"/>
          <w:szCs w:val="21"/>
          <w:lang w:eastAsia="hu-HU"/>
        </w:rPr>
        <w:t>2471</w:t>
      </w:r>
    </w:p>
    <w:p w14:paraId="77BD9A44"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lastRenderedPageBreak/>
        <w:t> </w:t>
      </w:r>
    </w:p>
    <w:p w14:paraId="3FD41EC9" w14:textId="77777777" w:rsidR="005B7CAF" w:rsidRPr="005B7CAF" w:rsidRDefault="005B7CAF" w:rsidP="005B7CAF">
      <w:pPr>
        <w:shd w:val="clear" w:color="auto" w:fill="FFFFFF"/>
        <w:spacing w:before="310"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Fogalom meghatározások</w:t>
      </w:r>
    </w:p>
    <w:p w14:paraId="47ADE29B"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w:t>
      </w:r>
    </w:p>
    <w:p w14:paraId="74DB2920" w14:textId="77777777" w:rsidR="005B7CAF" w:rsidRPr="005B7CAF" w:rsidRDefault="005B7CAF" w:rsidP="005B7CAF">
      <w:pPr>
        <w:numPr>
          <w:ilvl w:val="0"/>
          <w:numId w:val="1"/>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w:t>
      </w:r>
      <w:r w:rsidRPr="005B7CAF">
        <w:rPr>
          <w:rFonts w:ascii="Montserrat" w:eastAsia="Times New Roman" w:hAnsi="Montserrat" w:cs="Times New Roman"/>
          <w:i/>
          <w:iCs/>
          <w:color w:val="1C252C"/>
          <w:sz w:val="21"/>
          <w:szCs w:val="21"/>
          <w:lang w:eastAsia="hu-HU"/>
        </w:rPr>
        <w:t>személyes adat</w:t>
      </w:r>
      <w:r w:rsidRPr="005B7CAF">
        <w:rPr>
          <w:rFonts w:ascii="Montserrat" w:eastAsia="Times New Roman" w:hAnsi="Montserrat" w:cs="Times New Roman"/>
          <w:color w:val="1C252C"/>
          <w:sz w:val="21"/>
          <w:szCs w:val="21"/>
          <w:lang w:eastAsia="hu-HU"/>
        </w:rPr>
        <w: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16C5A225" w14:textId="77777777" w:rsidR="005B7CAF" w:rsidRPr="005B7CAF" w:rsidRDefault="005B7CAF" w:rsidP="005B7CAF">
      <w:pPr>
        <w:numPr>
          <w:ilvl w:val="0"/>
          <w:numId w:val="1"/>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w:t>
      </w:r>
      <w:r w:rsidRPr="005B7CAF">
        <w:rPr>
          <w:rFonts w:ascii="Montserrat" w:eastAsia="Times New Roman" w:hAnsi="Montserrat" w:cs="Times New Roman"/>
          <w:i/>
          <w:iCs/>
          <w:color w:val="1C252C"/>
          <w:sz w:val="21"/>
          <w:szCs w:val="21"/>
          <w:lang w:eastAsia="hu-HU"/>
        </w:rPr>
        <w:t>adatkezelés</w:t>
      </w:r>
      <w:r w:rsidRPr="005B7CAF">
        <w:rPr>
          <w:rFonts w:ascii="Montserrat" w:eastAsia="Times New Roman" w:hAnsi="Montserrat" w:cs="Times New Roman"/>
          <w:color w:val="1C252C"/>
          <w:sz w:val="21"/>
          <w:szCs w:val="21"/>
          <w:lang w:eastAsia="hu-HU"/>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36EA201C" w14:textId="77777777" w:rsidR="005B7CAF" w:rsidRPr="005B7CAF" w:rsidRDefault="005B7CAF" w:rsidP="005B7CAF">
      <w:pPr>
        <w:numPr>
          <w:ilvl w:val="0"/>
          <w:numId w:val="1"/>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w:t>
      </w:r>
      <w:r w:rsidRPr="005B7CAF">
        <w:rPr>
          <w:rFonts w:ascii="Montserrat" w:eastAsia="Times New Roman" w:hAnsi="Montserrat" w:cs="Times New Roman"/>
          <w:i/>
          <w:iCs/>
          <w:color w:val="1C252C"/>
          <w:sz w:val="21"/>
          <w:szCs w:val="21"/>
          <w:lang w:eastAsia="hu-HU"/>
        </w:rPr>
        <w:t>adatkezelő</w:t>
      </w:r>
      <w:r w:rsidRPr="005B7CAF">
        <w:rPr>
          <w:rFonts w:ascii="Montserrat" w:eastAsia="Times New Roman" w:hAnsi="Montserrat" w:cs="Times New Roman"/>
          <w:color w:val="1C252C"/>
          <w:sz w:val="21"/>
          <w:szCs w:val="21"/>
          <w:lang w:eastAsia="hu-HU"/>
        </w:rPr>
        <w:t>”: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4EDEB4A1" w14:textId="77777777" w:rsidR="005B7CAF" w:rsidRPr="005B7CAF" w:rsidRDefault="005B7CAF" w:rsidP="005B7CAF">
      <w:pPr>
        <w:numPr>
          <w:ilvl w:val="0"/>
          <w:numId w:val="1"/>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w:t>
      </w:r>
      <w:r w:rsidRPr="005B7CAF">
        <w:rPr>
          <w:rFonts w:ascii="Montserrat" w:eastAsia="Times New Roman" w:hAnsi="Montserrat" w:cs="Times New Roman"/>
          <w:i/>
          <w:iCs/>
          <w:color w:val="1C252C"/>
          <w:sz w:val="21"/>
          <w:szCs w:val="21"/>
          <w:lang w:eastAsia="hu-HU"/>
        </w:rPr>
        <w:t>adatfeldolgozó</w:t>
      </w:r>
      <w:r w:rsidRPr="005B7CAF">
        <w:rPr>
          <w:rFonts w:ascii="Montserrat" w:eastAsia="Times New Roman" w:hAnsi="Montserrat" w:cs="Times New Roman"/>
          <w:color w:val="1C252C"/>
          <w:sz w:val="21"/>
          <w:szCs w:val="21"/>
          <w:lang w:eastAsia="hu-HU"/>
        </w:rPr>
        <w:t>”: az a természetes vagy jogi személy, közhatalmi szerv, ügynökség vagy bármely egyéb szerv, amely az adatkezelő nevében személyes adatokat kezel;</w:t>
      </w:r>
    </w:p>
    <w:p w14:paraId="50C451E3" w14:textId="77777777" w:rsidR="005B7CAF" w:rsidRPr="005B7CAF" w:rsidRDefault="005B7CAF" w:rsidP="005B7CAF">
      <w:pPr>
        <w:numPr>
          <w:ilvl w:val="0"/>
          <w:numId w:val="1"/>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w:t>
      </w:r>
      <w:r w:rsidRPr="005B7CAF">
        <w:rPr>
          <w:rFonts w:ascii="Montserrat" w:eastAsia="Times New Roman" w:hAnsi="Montserrat" w:cs="Times New Roman"/>
          <w:i/>
          <w:iCs/>
          <w:color w:val="1C252C"/>
          <w:sz w:val="21"/>
          <w:szCs w:val="21"/>
          <w:lang w:eastAsia="hu-HU"/>
        </w:rPr>
        <w:t>címzett</w:t>
      </w:r>
      <w:r w:rsidRPr="005B7CAF">
        <w:rPr>
          <w:rFonts w:ascii="Montserrat" w:eastAsia="Times New Roman" w:hAnsi="Montserrat" w:cs="Times New Roman"/>
          <w:color w:val="1C252C"/>
          <w:sz w:val="21"/>
          <w:szCs w:val="21"/>
          <w:lang w:eastAsia="hu-HU"/>
        </w:rPr>
        <w: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168663A9" w14:textId="77777777" w:rsidR="005B7CAF" w:rsidRPr="005B7CAF" w:rsidRDefault="005B7CAF" w:rsidP="005B7CAF">
      <w:pPr>
        <w:numPr>
          <w:ilvl w:val="0"/>
          <w:numId w:val="1"/>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w:t>
      </w:r>
      <w:r w:rsidRPr="005B7CAF">
        <w:rPr>
          <w:rFonts w:ascii="Montserrat" w:eastAsia="Times New Roman" w:hAnsi="Montserrat" w:cs="Times New Roman"/>
          <w:i/>
          <w:iCs/>
          <w:color w:val="1C252C"/>
          <w:sz w:val="21"/>
          <w:szCs w:val="21"/>
          <w:lang w:eastAsia="hu-HU"/>
        </w:rPr>
        <w:t>az érintett hozzájárulása</w:t>
      </w:r>
      <w:r w:rsidRPr="005B7CAF">
        <w:rPr>
          <w:rFonts w:ascii="Montserrat" w:eastAsia="Times New Roman" w:hAnsi="Montserrat" w:cs="Times New Roman"/>
          <w:color w:val="1C252C"/>
          <w:sz w:val="21"/>
          <w:szCs w:val="21"/>
          <w:lang w:eastAsia="hu-HU"/>
        </w:rP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3CA9F6FA" w14:textId="77777777" w:rsidR="005B7CAF" w:rsidRPr="005B7CAF" w:rsidRDefault="005B7CAF" w:rsidP="005B7CAF">
      <w:pPr>
        <w:numPr>
          <w:ilvl w:val="0"/>
          <w:numId w:val="1"/>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w:t>
      </w:r>
      <w:r w:rsidRPr="005B7CAF">
        <w:rPr>
          <w:rFonts w:ascii="Montserrat" w:eastAsia="Times New Roman" w:hAnsi="Montserrat" w:cs="Times New Roman"/>
          <w:i/>
          <w:iCs/>
          <w:color w:val="1C252C"/>
          <w:sz w:val="21"/>
          <w:szCs w:val="21"/>
          <w:lang w:eastAsia="hu-HU"/>
        </w:rPr>
        <w:t>adatvédelmi incidens</w:t>
      </w:r>
      <w:r w:rsidRPr="005B7CAF">
        <w:rPr>
          <w:rFonts w:ascii="Montserrat" w:eastAsia="Times New Roman" w:hAnsi="Montserrat" w:cs="Times New Roman"/>
          <w:color w:val="1C252C"/>
          <w:sz w:val="21"/>
          <w:szCs w:val="21"/>
          <w:lang w:eastAsia="hu-HU"/>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5F74B194" w14:textId="77777777" w:rsidR="005B7CAF" w:rsidRPr="005B7CAF" w:rsidRDefault="005B7CAF" w:rsidP="005B7CAF">
      <w:pPr>
        <w:shd w:val="clear" w:color="auto" w:fill="FFFFFF"/>
        <w:spacing w:before="310"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A személyes adatok kezelésére vonatkozó elvek</w:t>
      </w:r>
    </w:p>
    <w:p w14:paraId="1ACD7606"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személyes adatok:</w:t>
      </w:r>
    </w:p>
    <w:p w14:paraId="5735964D" w14:textId="77777777" w:rsidR="005B7CAF" w:rsidRPr="005B7CAF" w:rsidRDefault="005B7CAF" w:rsidP="005B7CAF">
      <w:pPr>
        <w:numPr>
          <w:ilvl w:val="0"/>
          <w:numId w:val="2"/>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kezelését jogszerűen és tisztességesen, valamint az érintett számára átlátható módon kell végezni („</w:t>
      </w:r>
      <w:r w:rsidRPr="005B7CAF">
        <w:rPr>
          <w:rFonts w:ascii="Montserrat" w:eastAsia="Times New Roman" w:hAnsi="Montserrat" w:cs="Times New Roman"/>
          <w:i/>
          <w:iCs/>
          <w:color w:val="1C252C"/>
          <w:sz w:val="21"/>
          <w:szCs w:val="21"/>
          <w:lang w:eastAsia="hu-HU"/>
        </w:rPr>
        <w:t>jogszerűség, tisztességes eljárás és átláthatóság</w:t>
      </w:r>
      <w:r w:rsidRPr="005B7CAF">
        <w:rPr>
          <w:rFonts w:ascii="Montserrat" w:eastAsia="Times New Roman" w:hAnsi="Montserrat" w:cs="Times New Roman"/>
          <w:color w:val="1C252C"/>
          <w:sz w:val="21"/>
          <w:szCs w:val="21"/>
          <w:lang w:eastAsia="hu-HU"/>
        </w:rPr>
        <w:t>”);</w:t>
      </w:r>
    </w:p>
    <w:p w14:paraId="3DD3E4CF" w14:textId="77777777" w:rsidR="005B7CAF" w:rsidRPr="005B7CAF" w:rsidRDefault="005B7CAF" w:rsidP="005B7CAF">
      <w:pPr>
        <w:numPr>
          <w:ilvl w:val="0"/>
          <w:numId w:val="2"/>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w:t>
      </w:r>
      <w:r w:rsidRPr="005B7CAF">
        <w:rPr>
          <w:rFonts w:ascii="Montserrat" w:eastAsia="Times New Roman" w:hAnsi="Montserrat" w:cs="Times New Roman"/>
          <w:i/>
          <w:iCs/>
          <w:color w:val="1C252C"/>
          <w:sz w:val="21"/>
          <w:szCs w:val="21"/>
          <w:lang w:eastAsia="hu-HU"/>
        </w:rPr>
        <w:t>célhoz kötöttség</w:t>
      </w:r>
      <w:r w:rsidRPr="005B7CAF">
        <w:rPr>
          <w:rFonts w:ascii="Montserrat" w:eastAsia="Times New Roman" w:hAnsi="Montserrat" w:cs="Times New Roman"/>
          <w:color w:val="1C252C"/>
          <w:sz w:val="21"/>
          <w:szCs w:val="21"/>
          <w:lang w:eastAsia="hu-HU"/>
        </w:rPr>
        <w:t>”);</w:t>
      </w:r>
    </w:p>
    <w:p w14:paraId="04FDB511" w14:textId="77777777" w:rsidR="005B7CAF" w:rsidRPr="005B7CAF" w:rsidRDefault="005B7CAF" w:rsidP="005B7CAF">
      <w:pPr>
        <w:numPr>
          <w:ilvl w:val="0"/>
          <w:numId w:val="2"/>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adatkezelés céljai szempontjából megfelelőek és relevánsak kell, hogy legyenek, és a szükségesre kell korlátozódniuk („</w:t>
      </w:r>
      <w:r w:rsidRPr="005B7CAF">
        <w:rPr>
          <w:rFonts w:ascii="Montserrat" w:eastAsia="Times New Roman" w:hAnsi="Montserrat" w:cs="Times New Roman"/>
          <w:i/>
          <w:iCs/>
          <w:color w:val="1C252C"/>
          <w:sz w:val="21"/>
          <w:szCs w:val="21"/>
          <w:lang w:eastAsia="hu-HU"/>
        </w:rPr>
        <w:t>adattakarékosság</w:t>
      </w:r>
      <w:r w:rsidRPr="005B7CAF">
        <w:rPr>
          <w:rFonts w:ascii="Montserrat" w:eastAsia="Times New Roman" w:hAnsi="Montserrat" w:cs="Times New Roman"/>
          <w:color w:val="1C252C"/>
          <w:sz w:val="21"/>
          <w:szCs w:val="21"/>
          <w:lang w:eastAsia="hu-HU"/>
        </w:rPr>
        <w:t>”);</w:t>
      </w:r>
    </w:p>
    <w:p w14:paraId="1417F4D1" w14:textId="77777777" w:rsidR="005B7CAF" w:rsidRPr="005B7CAF" w:rsidRDefault="005B7CAF" w:rsidP="005B7CAF">
      <w:pPr>
        <w:numPr>
          <w:ilvl w:val="0"/>
          <w:numId w:val="2"/>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pontosnak és szükség esetén naprakésznek kell lenniük; minden észszerű intézkedést meg kell tenni annak érdekében, hogy az adatkezelés céljai szempontjából pontatlan személyes adatokat haladéktalanul töröljék vagy helyesbítsék („</w:t>
      </w:r>
      <w:r w:rsidRPr="005B7CAF">
        <w:rPr>
          <w:rFonts w:ascii="Montserrat" w:eastAsia="Times New Roman" w:hAnsi="Montserrat" w:cs="Times New Roman"/>
          <w:i/>
          <w:iCs/>
          <w:color w:val="1C252C"/>
          <w:sz w:val="21"/>
          <w:szCs w:val="21"/>
          <w:lang w:eastAsia="hu-HU"/>
        </w:rPr>
        <w:t>pontosság</w:t>
      </w:r>
      <w:r w:rsidRPr="005B7CAF">
        <w:rPr>
          <w:rFonts w:ascii="Montserrat" w:eastAsia="Times New Roman" w:hAnsi="Montserrat" w:cs="Times New Roman"/>
          <w:color w:val="1C252C"/>
          <w:sz w:val="21"/>
          <w:szCs w:val="21"/>
          <w:lang w:eastAsia="hu-HU"/>
        </w:rPr>
        <w:t>”);</w:t>
      </w:r>
    </w:p>
    <w:p w14:paraId="7617ACC5" w14:textId="77777777" w:rsidR="005B7CAF" w:rsidRPr="005B7CAF" w:rsidRDefault="005B7CAF" w:rsidP="005B7CAF">
      <w:pPr>
        <w:numPr>
          <w:ilvl w:val="0"/>
          <w:numId w:val="2"/>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w:t>
      </w:r>
      <w:r w:rsidRPr="005B7CAF">
        <w:rPr>
          <w:rFonts w:ascii="Montserrat" w:eastAsia="Times New Roman" w:hAnsi="Montserrat" w:cs="Times New Roman"/>
          <w:i/>
          <w:iCs/>
          <w:color w:val="1C252C"/>
          <w:sz w:val="21"/>
          <w:szCs w:val="21"/>
          <w:lang w:eastAsia="hu-HU"/>
        </w:rPr>
        <w:t>korlátozott tárolhatóság</w:t>
      </w:r>
      <w:r w:rsidRPr="005B7CAF">
        <w:rPr>
          <w:rFonts w:ascii="Montserrat" w:eastAsia="Times New Roman" w:hAnsi="Montserrat" w:cs="Times New Roman"/>
          <w:color w:val="1C252C"/>
          <w:sz w:val="21"/>
          <w:szCs w:val="21"/>
          <w:lang w:eastAsia="hu-HU"/>
        </w:rPr>
        <w:t>”);</w:t>
      </w:r>
    </w:p>
    <w:p w14:paraId="054C0046" w14:textId="77777777" w:rsidR="005B7CAF" w:rsidRPr="005B7CAF" w:rsidRDefault="005B7CAF" w:rsidP="005B7CAF">
      <w:pPr>
        <w:numPr>
          <w:ilvl w:val="0"/>
          <w:numId w:val="2"/>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w:t>
      </w:r>
      <w:r w:rsidRPr="005B7CAF">
        <w:rPr>
          <w:rFonts w:ascii="Montserrat" w:eastAsia="Times New Roman" w:hAnsi="Montserrat" w:cs="Times New Roman"/>
          <w:i/>
          <w:iCs/>
          <w:color w:val="1C252C"/>
          <w:sz w:val="21"/>
          <w:szCs w:val="21"/>
          <w:lang w:eastAsia="hu-HU"/>
        </w:rPr>
        <w:t>integritás és bizalmas jelleg</w:t>
      </w:r>
      <w:r w:rsidRPr="005B7CAF">
        <w:rPr>
          <w:rFonts w:ascii="Montserrat" w:eastAsia="Times New Roman" w:hAnsi="Montserrat" w:cs="Times New Roman"/>
          <w:color w:val="1C252C"/>
          <w:sz w:val="21"/>
          <w:szCs w:val="21"/>
          <w:lang w:eastAsia="hu-HU"/>
        </w:rPr>
        <w:t>”).</w:t>
      </w:r>
    </w:p>
    <w:p w14:paraId="4FB336E6"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adatkezelő felelős a fentiek megfelelésért, továbbá képesnek kell lennie e megfelelés igazolására („</w:t>
      </w:r>
      <w:r w:rsidRPr="005B7CAF">
        <w:rPr>
          <w:rFonts w:ascii="Montserrat" w:eastAsia="Times New Roman" w:hAnsi="Montserrat" w:cs="Times New Roman"/>
          <w:i/>
          <w:iCs/>
          <w:color w:val="1C252C"/>
          <w:sz w:val="21"/>
          <w:szCs w:val="21"/>
          <w:lang w:eastAsia="hu-HU"/>
        </w:rPr>
        <w:t>elszámoltathatóság</w:t>
      </w:r>
      <w:r w:rsidRPr="005B7CAF">
        <w:rPr>
          <w:rFonts w:ascii="Montserrat" w:eastAsia="Times New Roman" w:hAnsi="Montserrat" w:cs="Times New Roman"/>
          <w:color w:val="1C252C"/>
          <w:sz w:val="21"/>
          <w:szCs w:val="21"/>
          <w:lang w:eastAsia="hu-HU"/>
        </w:rPr>
        <w:t>”).</w:t>
      </w:r>
    </w:p>
    <w:p w14:paraId="294DFB9C"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adatkezelő nyilatkozik, hogy adatkezelése a jelen pontban foglalt alapelveknek megfelelően történik.</w:t>
      </w:r>
    </w:p>
    <w:p w14:paraId="2FBA5249" w14:textId="77777777" w:rsidR="005B7CAF" w:rsidRPr="005B7CAF" w:rsidRDefault="005B7CAF" w:rsidP="005B7CAF">
      <w:pPr>
        <w:shd w:val="clear" w:color="auto" w:fill="FFFFFF"/>
        <w:spacing w:after="0"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br/>
      </w:r>
      <w:r w:rsidRPr="005B7CAF">
        <w:rPr>
          <w:rFonts w:ascii="Montserrat" w:eastAsia="Times New Roman" w:hAnsi="Montserrat" w:cs="Times New Roman"/>
          <w:color w:val="1C252C"/>
          <w:sz w:val="21"/>
          <w:szCs w:val="21"/>
          <w:lang w:eastAsia="hu-HU"/>
        </w:rPr>
        <w:br/>
      </w:r>
    </w:p>
    <w:p w14:paraId="19F3805B" w14:textId="1E8C9225" w:rsidR="005B7CAF" w:rsidRPr="005B7CAF" w:rsidRDefault="003E103B" w:rsidP="005B7CAF">
      <w:pPr>
        <w:shd w:val="clear" w:color="auto" w:fill="FFFFFF"/>
        <w:spacing w:after="375" w:line="240" w:lineRule="auto"/>
        <w:jc w:val="both"/>
        <w:outlineLvl w:val="1"/>
        <w:rPr>
          <w:rFonts w:ascii="inherit" w:eastAsia="Times New Roman" w:hAnsi="inherit" w:cs="Times New Roman"/>
          <w:color w:val="1C252C"/>
          <w:sz w:val="36"/>
          <w:szCs w:val="36"/>
          <w:lang w:eastAsia="hu-HU"/>
        </w:rPr>
      </w:pPr>
      <w:r>
        <w:rPr>
          <w:rFonts w:ascii="inherit" w:eastAsia="Times New Roman" w:hAnsi="inherit" w:cs="Times New Roman"/>
          <w:color w:val="1C252C"/>
          <w:sz w:val="36"/>
          <w:szCs w:val="36"/>
          <w:lang w:eastAsia="hu-HU"/>
        </w:rPr>
        <w:t>S</w:t>
      </w:r>
      <w:r w:rsidR="005B7CAF" w:rsidRPr="005B7CAF">
        <w:rPr>
          <w:rFonts w:ascii="inherit" w:eastAsia="Times New Roman" w:hAnsi="inherit" w:cs="Times New Roman"/>
          <w:color w:val="1C252C"/>
          <w:sz w:val="36"/>
          <w:szCs w:val="36"/>
          <w:lang w:eastAsia="hu-HU"/>
        </w:rPr>
        <w:t>zolgáltatás igénybevételéhez kapcsolódó adatkezelés</w:t>
      </w:r>
    </w:p>
    <w:p w14:paraId="2D8FE1A0"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1. Az adatgyűjtés ténye, a kezelt adatok köre és az </w:t>
      </w:r>
      <w:r w:rsidRPr="005B7CAF">
        <w:rPr>
          <w:rFonts w:ascii="Montserrat" w:eastAsia="Times New Roman" w:hAnsi="Montserrat" w:cs="Times New Roman"/>
          <w:b/>
          <w:bCs/>
          <w:color w:val="1C252C"/>
          <w:sz w:val="21"/>
          <w:szCs w:val="21"/>
          <w:lang w:eastAsia="hu-HU"/>
        </w:rPr>
        <w:t>adatkezelés célja</w:t>
      </w:r>
      <w:r w:rsidRPr="005B7CAF">
        <w:rPr>
          <w:rFonts w:ascii="Montserrat" w:eastAsia="Times New Roman" w:hAnsi="Montserrat" w:cs="Times New Roman"/>
          <w:color w:val="1C252C"/>
          <w:sz w:val="21"/>
          <w:szCs w:val="21"/>
          <w:lang w:eastAsia="hu-HU"/>
        </w:rPr>
        <w:t>:</w:t>
      </w:r>
    </w:p>
    <w:tbl>
      <w:tblPr>
        <w:tblW w:w="95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34"/>
        <w:gridCol w:w="3067"/>
        <w:gridCol w:w="3049"/>
      </w:tblGrid>
      <w:tr w:rsidR="005B7CAF" w:rsidRPr="005B7CAF" w14:paraId="74B01627" w14:textId="77777777" w:rsidTr="005F40EA">
        <w:trPr>
          <w:trHeight w:val="300"/>
        </w:trPr>
        <w:tc>
          <w:tcPr>
            <w:tcW w:w="3434"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03CF844E"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Személyes adat</w:t>
            </w:r>
          </w:p>
        </w:tc>
        <w:tc>
          <w:tcPr>
            <w:tcW w:w="3067"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4B135B42"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Az adatkezelés célja</w:t>
            </w:r>
          </w:p>
        </w:tc>
        <w:tc>
          <w:tcPr>
            <w:tcW w:w="3049"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40A0D249"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Jogalap</w:t>
            </w:r>
          </w:p>
        </w:tc>
      </w:tr>
      <w:tr w:rsidR="005B7CAF" w:rsidRPr="005B7CAF" w14:paraId="1166F673" w14:textId="77777777" w:rsidTr="005F40EA">
        <w:trPr>
          <w:trHeight w:val="620"/>
        </w:trPr>
        <w:tc>
          <w:tcPr>
            <w:tcW w:w="3434" w:type="dxa"/>
            <w:tcBorders>
              <w:top w:val="outset" w:sz="6" w:space="0" w:color="auto"/>
              <w:left w:val="outset" w:sz="6" w:space="0" w:color="auto"/>
              <w:bottom w:val="outset" w:sz="6" w:space="0" w:color="auto"/>
              <w:right w:val="outset" w:sz="6" w:space="0" w:color="auto"/>
            </w:tcBorders>
            <w:shd w:val="clear" w:color="auto" w:fill="D3DFEE"/>
            <w:tcMar>
              <w:top w:w="240" w:type="dxa"/>
              <w:left w:w="340" w:type="dxa"/>
              <w:bottom w:w="240" w:type="dxa"/>
              <w:right w:w="340" w:type="dxa"/>
            </w:tcMar>
            <w:vAlign w:val="center"/>
            <w:hideMark/>
          </w:tcPr>
          <w:p w14:paraId="224EDBFE"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Felhasználói név</w:t>
            </w:r>
          </w:p>
        </w:tc>
        <w:tc>
          <w:tcPr>
            <w:tcW w:w="3067" w:type="dxa"/>
            <w:tcBorders>
              <w:top w:val="outset" w:sz="6" w:space="0" w:color="auto"/>
              <w:left w:val="outset" w:sz="6" w:space="0" w:color="auto"/>
              <w:bottom w:val="outset" w:sz="6" w:space="0" w:color="auto"/>
              <w:right w:val="outset" w:sz="6" w:space="0" w:color="auto"/>
            </w:tcBorders>
            <w:shd w:val="clear" w:color="auto" w:fill="D3DFEE"/>
            <w:tcMar>
              <w:top w:w="240" w:type="dxa"/>
              <w:left w:w="340" w:type="dxa"/>
              <w:bottom w:w="240" w:type="dxa"/>
              <w:right w:w="340" w:type="dxa"/>
            </w:tcMar>
            <w:vAlign w:val="center"/>
            <w:hideMark/>
          </w:tcPr>
          <w:p w14:paraId="465A62A2"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Azonosítás, a regisztráció lehetővé tétele.</w:t>
            </w:r>
          </w:p>
        </w:tc>
        <w:tc>
          <w:tcPr>
            <w:tcW w:w="3049" w:type="dxa"/>
            <w:vMerge w:val="restart"/>
            <w:tcBorders>
              <w:top w:val="outset" w:sz="6" w:space="0" w:color="auto"/>
              <w:left w:val="outset" w:sz="6" w:space="0" w:color="auto"/>
              <w:bottom w:val="outset" w:sz="6" w:space="0" w:color="auto"/>
              <w:right w:val="outset" w:sz="6" w:space="0" w:color="auto"/>
            </w:tcBorders>
            <w:shd w:val="clear" w:color="auto" w:fill="D3DFEE"/>
            <w:tcMar>
              <w:top w:w="240" w:type="dxa"/>
              <w:left w:w="340" w:type="dxa"/>
              <w:bottom w:w="240" w:type="dxa"/>
              <w:right w:w="340" w:type="dxa"/>
            </w:tcMar>
            <w:vAlign w:val="center"/>
            <w:hideMark/>
          </w:tcPr>
          <w:p w14:paraId="1486C602"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 xml:space="preserve">a GDPR 6. cikk (1) bekezdés b) pontja és az </w:t>
            </w:r>
            <w:proofErr w:type="spellStart"/>
            <w:r w:rsidRPr="005B7CAF">
              <w:rPr>
                <w:rFonts w:ascii="Times New Roman" w:eastAsia="Times New Roman" w:hAnsi="Times New Roman" w:cs="Times New Roman"/>
                <w:sz w:val="23"/>
                <w:szCs w:val="23"/>
                <w:lang w:eastAsia="hu-HU"/>
              </w:rPr>
              <w:t>Elker</w:t>
            </w:r>
            <w:proofErr w:type="spellEnd"/>
            <w:r w:rsidRPr="005B7CAF">
              <w:rPr>
                <w:rFonts w:ascii="Times New Roman" w:eastAsia="Times New Roman" w:hAnsi="Times New Roman" w:cs="Times New Roman"/>
                <w:sz w:val="23"/>
                <w:szCs w:val="23"/>
                <w:lang w:eastAsia="hu-HU"/>
              </w:rPr>
              <w:t xml:space="preserve"> tv. 13/A. § (3) bekezdése.</w:t>
            </w:r>
          </w:p>
        </w:tc>
      </w:tr>
      <w:tr w:rsidR="005B7CAF" w:rsidRPr="005B7CAF" w14:paraId="58D03DBD" w14:textId="77777777" w:rsidTr="005F40EA">
        <w:trPr>
          <w:trHeight w:val="930"/>
        </w:trPr>
        <w:tc>
          <w:tcPr>
            <w:tcW w:w="3434"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vAlign w:val="center"/>
            <w:hideMark/>
          </w:tcPr>
          <w:p w14:paraId="36094456"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Jelszó</w:t>
            </w:r>
          </w:p>
        </w:tc>
        <w:tc>
          <w:tcPr>
            <w:tcW w:w="3067"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vAlign w:val="center"/>
            <w:hideMark/>
          </w:tcPr>
          <w:p w14:paraId="1C8F77AD"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 felhasználói fiókba történő biztonságos belépést szolgálja.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EF8EC"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p>
        </w:tc>
      </w:tr>
      <w:tr w:rsidR="005B7CAF" w:rsidRPr="005B7CAF" w14:paraId="4CC130E3" w14:textId="77777777" w:rsidTr="005F40EA">
        <w:trPr>
          <w:trHeight w:val="1860"/>
        </w:trPr>
        <w:tc>
          <w:tcPr>
            <w:tcW w:w="3434" w:type="dxa"/>
            <w:tcBorders>
              <w:top w:val="outset" w:sz="6" w:space="0" w:color="auto"/>
              <w:left w:val="outset" w:sz="6" w:space="0" w:color="auto"/>
              <w:bottom w:val="outset" w:sz="6" w:space="0" w:color="auto"/>
              <w:right w:val="outset" w:sz="6" w:space="0" w:color="auto"/>
            </w:tcBorders>
            <w:shd w:val="clear" w:color="auto" w:fill="D3DFEE"/>
            <w:tcMar>
              <w:top w:w="240" w:type="dxa"/>
              <w:left w:w="340" w:type="dxa"/>
              <w:bottom w:w="240" w:type="dxa"/>
              <w:right w:w="340" w:type="dxa"/>
            </w:tcMar>
            <w:vAlign w:val="center"/>
            <w:hideMark/>
          </w:tcPr>
          <w:p w14:paraId="47DD6ADB"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Vezeték-és keresztnév</w:t>
            </w:r>
          </w:p>
        </w:tc>
        <w:tc>
          <w:tcPr>
            <w:tcW w:w="3067" w:type="dxa"/>
            <w:tcBorders>
              <w:top w:val="outset" w:sz="6" w:space="0" w:color="auto"/>
              <w:left w:val="outset" w:sz="6" w:space="0" w:color="auto"/>
              <w:bottom w:val="outset" w:sz="6" w:space="0" w:color="auto"/>
              <w:right w:val="outset" w:sz="6" w:space="0" w:color="auto"/>
            </w:tcBorders>
            <w:shd w:val="clear" w:color="auto" w:fill="D3DFEE"/>
            <w:tcMar>
              <w:top w:w="240" w:type="dxa"/>
              <w:left w:w="340" w:type="dxa"/>
              <w:bottom w:w="240" w:type="dxa"/>
              <w:right w:w="340" w:type="dxa"/>
            </w:tcMar>
            <w:vAlign w:val="center"/>
            <w:hideMark/>
          </w:tcPr>
          <w:p w14:paraId="14591C51"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 kapcsolatfelvételhez, a vásárláshoz, a szabályszerű számla kiállításához, az elállási jog gyakorlásához szükséges.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A01137"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p>
        </w:tc>
      </w:tr>
      <w:tr w:rsidR="005B7CAF" w:rsidRPr="005B7CAF" w14:paraId="5CEE33FD" w14:textId="77777777" w:rsidTr="005F40EA">
        <w:trPr>
          <w:trHeight w:val="310"/>
        </w:trPr>
        <w:tc>
          <w:tcPr>
            <w:tcW w:w="3434"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vAlign w:val="center"/>
            <w:hideMark/>
          </w:tcPr>
          <w:p w14:paraId="2A7D605D"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E-mail cím</w:t>
            </w:r>
          </w:p>
        </w:tc>
        <w:tc>
          <w:tcPr>
            <w:tcW w:w="3067"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vAlign w:val="center"/>
            <w:hideMark/>
          </w:tcPr>
          <w:p w14:paraId="26E698D8"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Kapcsolattartás.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824DC3"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p>
        </w:tc>
      </w:tr>
      <w:tr w:rsidR="005B7CAF" w:rsidRPr="005B7CAF" w14:paraId="536FC679" w14:textId="77777777" w:rsidTr="005F40EA">
        <w:trPr>
          <w:trHeight w:val="1550"/>
        </w:trPr>
        <w:tc>
          <w:tcPr>
            <w:tcW w:w="3434" w:type="dxa"/>
            <w:tcBorders>
              <w:top w:val="outset" w:sz="6" w:space="0" w:color="auto"/>
              <w:left w:val="outset" w:sz="6" w:space="0" w:color="auto"/>
              <w:bottom w:val="outset" w:sz="6" w:space="0" w:color="auto"/>
              <w:right w:val="outset" w:sz="6" w:space="0" w:color="auto"/>
            </w:tcBorders>
            <w:shd w:val="clear" w:color="auto" w:fill="D3DFEE"/>
            <w:tcMar>
              <w:top w:w="240" w:type="dxa"/>
              <w:left w:w="340" w:type="dxa"/>
              <w:bottom w:w="240" w:type="dxa"/>
              <w:right w:w="340" w:type="dxa"/>
            </w:tcMar>
            <w:vAlign w:val="center"/>
            <w:hideMark/>
          </w:tcPr>
          <w:p w14:paraId="394D5E62"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Telefonszám</w:t>
            </w:r>
          </w:p>
        </w:tc>
        <w:tc>
          <w:tcPr>
            <w:tcW w:w="3067" w:type="dxa"/>
            <w:tcBorders>
              <w:top w:val="outset" w:sz="6" w:space="0" w:color="auto"/>
              <w:left w:val="outset" w:sz="6" w:space="0" w:color="auto"/>
              <w:bottom w:val="outset" w:sz="6" w:space="0" w:color="auto"/>
              <w:right w:val="outset" w:sz="6" w:space="0" w:color="auto"/>
            </w:tcBorders>
            <w:shd w:val="clear" w:color="auto" w:fill="D3DFEE"/>
            <w:tcMar>
              <w:top w:w="240" w:type="dxa"/>
              <w:left w:w="340" w:type="dxa"/>
              <w:bottom w:w="240" w:type="dxa"/>
              <w:right w:w="340" w:type="dxa"/>
            </w:tcMar>
            <w:vAlign w:val="center"/>
            <w:hideMark/>
          </w:tcPr>
          <w:p w14:paraId="682A9789"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Kapcsolattartás, a számlázással, vagy a szállítással kapcsolatos kérdések hatékonyabb egyeztetése.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045CFA"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p>
        </w:tc>
      </w:tr>
      <w:tr w:rsidR="005B7CAF" w:rsidRPr="005B7CAF" w14:paraId="5963A003" w14:textId="77777777" w:rsidTr="005F40EA">
        <w:trPr>
          <w:trHeight w:val="4030"/>
        </w:trPr>
        <w:tc>
          <w:tcPr>
            <w:tcW w:w="3434"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vAlign w:val="center"/>
            <w:hideMark/>
          </w:tcPr>
          <w:p w14:paraId="021E0021"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Számlázási név és cím</w:t>
            </w:r>
          </w:p>
        </w:tc>
        <w:tc>
          <w:tcPr>
            <w:tcW w:w="3067"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vAlign w:val="center"/>
            <w:hideMark/>
          </w:tcPr>
          <w:p w14:paraId="53F7A23E"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 szabályszerű számla kiállítása, továbbá a szerződés létrehozása, tartalmának meghatározása, módosítása, teljesítésének figyelemmel kísérése, az abból származó díjak számlázása, valamint az azzal kapcsolatos követelések érvényesítése.</w:t>
            </w:r>
          </w:p>
        </w:tc>
        <w:tc>
          <w:tcPr>
            <w:tcW w:w="3049"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vAlign w:val="center"/>
            <w:hideMark/>
          </w:tcPr>
          <w:p w14:paraId="5E17FD77"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6. cikk (1) bekezdés c) pontja, és a számvitelről szóló 2000. évi C. törvény 169. § (2) bekezdése</w:t>
            </w:r>
          </w:p>
        </w:tc>
      </w:tr>
      <w:tr w:rsidR="005B7CAF" w:rsidRPr="005B7CAF" w14:paraId="54020E84" w14:textId="77777777" w:rsidTr="005F40EA">
        <w:trPr>
          <w:trHeight w:val="620"/>
        </w:trPr>
        <w:tc>
          <w:tcPr>
            <w:tcW w:w="3434"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vAlign w:val="center"/>
            <w:hideMark/>
          </w:tcPr>
          <w:p w14:paraId="2AD0A9D4"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 vásárlás/regisztráció időpontja</w:t>
            </w:r>
          </w:p>
        </w:tc>
        <w:tc>
          <w:tcPr>
            <w:tcW w:w="3067"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vAlign w:val="center"/>
            <w:hideMark/>
          </w:tcPr>
          <w:p w14:paraId="220FF240"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Technikai művelet végrehajtása.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CD389F"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p>
        </w:tc>
      </w:tr>
      <w:tr w:rsidR="005B7CAF" w:rsidRPr="005B7CAF" w14:paraId="0B3FF457" w14:textId="77777777" w:rsidTr="005F40EA">
        <w:trPr>
          <w:trHeight w:val="940"/>
        </w:trPr>
        <w:tc>
          <w:tcPr>
            <w:tcW w:w="3434" w:type="dxa"/>
            <w:tcBorders>
              <w:top w:val="outset" w:sz="6" w:space="0" w:color="auto"/>
              <w:left w:val="outset" w:sz="6" w:space="0" w:color="auto"/>
              <w:bottom w:val="outset" w:sz="6" w:space="0" w:color="auto"/>
              <w:right w:val="outset" w:sz="6" w:space="0" w:color="auto"/>
            </w:tcBorders>
            <w:shd w:val="clear" w:color="auto" w:fill="D3DFEE"/>
            <w:tcMar>
              <w:top w:w="240" w:type="dxa"/>
              <w:left w:w="340" w:type="dxa"/>
              <w:bottom w:w="240" w:type="dxa"/>
              <w:right w:w="340" w:type="dxa"/>
            </w:tcMar>
            <w:vAlign w:val="center"/>
            <w:hideMark/>
          </w:tcPr>
          <w:p w14:paraId="6DF3C73A"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 vásárlás/regisztrációkori IP cím</w:t>
            </w:r>
          </w:p>
        </w:tc>
        <w:tc>
          <w:tcPr>
            <w:tcW w:w="3067" w:type="dxa"/>
            <w:tcBorders>
              <w:top w:val="outset" w:sz="6" w:space="0" w:color="auto"/>
              <w:left w:val="outset" w:sz="6" w:space="0" w:color="auto"/>
              <w:bottom w:val="outset" w:sz="6" w:space="0" w:color="auto"/>
              <w:right w:val="outset" w:sz="6" w:space="0" w:color="auto"/>
            </w:tcBorders>
            <w:shd w:val="clear" w:color="auto" w:fill="D3DFEE"/>
            <w:tcMar>
              <w:top w:w="240" w:type="dxa"/>
              <w:left w:w="340" w:type="dxa"/>
              <w:bottom w:w="240" w:type="dxa"/>
              <w:right w:w="340" w:type="dxa"/>
            </w:tcMar>
            <w:vAlign w:val="center"/>
            <w:hideMark/>
          </w:tcPr>
          <w:p w14:paraId="3C2EDDC7"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Technikai művelet végrehajtása.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FEEFBC" w14:textId="77777777" w:rsidR="005B7CAF" w:rsidRPr="005B7CAF" w:rsidRDefault="005B7CAF" w:rsidP="005B7CAF">
            <w:pPr>
              <w:spacing w:after="340" w:line="240" w:lineRule="auto"/>
              <w:rPr>
                <w:rFonts w:ascii="Times New Roman" w:eastAsia="Times New Roman" w:hAnsi="Times New Roman" w:cs="Times New Roman"/>
                <w:sz w:val="23"/>
                <w:szCs w:val="23"/>
                <w:lang w:eastAsia="hu-HU"/>
              </w:rPr>
            </w:pPr>
          </w:p>
        </w:tc>
      </w:tr>
    </w:tbl>
    <w:p w14:paraId="2F8D5698" w14:textId="1292C67B"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2. Az érintettek köre: A weboldalon regisztrált/vásárló valamennyi érintett.</w:t>
      </w:r>
      <w:r w:rsidR="003E103B">
        <w:rPr>
          <w:rFonts w:ascii="Montserrat" w:eastAsia="Times New Roman" w:hAnsi="Montserrat" w:cs="Times New Roman"/>
          <w:color w:val="1C252C"/>
          <w:sz w:val="21"/>
          <w:szCs w:val="21"/>
          <w:lang w:eastAsia="hu-HU"/>
        </w:rPr>
        <w:t xml:space="preserve"> </w:t>
      </w:r>
      <w:r w:rsidRPr="005B7CAF">
        <w:rPr>
          <w:rFonts w:ascii="Montserrat" w:eastAsia="Times New Roman" w:hAnsi="Montserrat" w:cs="Times New Roman"/>
          <w:color w:val="1C252C"/>
          <w:sz w:val="21"/>
          <w:szCs w:val="21"/>
          <w:lang w:eastAsia="hu-HU"/>
        </w:rPr>
        <w:t>Sem a felhasználónév, sem az e-mail cím esetében nem szükséges, hogy személyes adatot tartalmazzon.</w:t>
      </w:r>
    </w:p>
    <w:p w14:paraId="5C3FC668"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3. Az adatkezelés időtartama, az adatok törlésének határideje: Ha a GDPR 17. cikk (1) bekezdésében foglalt feltételek valamelyike fennáll, úgy az érintett törlési kérelméig tart. 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Kivéve a számviteli bizonylatok esetében, hiszen a számvitelről szóló 2000. évi C. törvény 169. § (2) bekezdése alapján 8 évig meg kell őrizni ezeket az adatokat. Az érintett szerződéses adatai a polgárjogi elévülési idő leteltével törölhetőek az érintett törlési kérelme alapján.</w:t>
      </w:r>
    </w:p>
    <w:p w14:paraId="15AB5EAC"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i/>
          <w:iCs/>
          <w:color w:val="1C252C"/>
          <w:sz w:val="21"/>
          <w:szCs w:val="21"/>
          <w:lang w:eastAsia="hu-HU"/>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6A5BAC9F"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4.</w:t>
      </w:r>
      <w:r w:rsidRPr="005B7CAF">
        <w:rPr>
          <w:rFonts w:ascii="Montserrat" w:eastAsia="Times New Roman" w:hAnsi="Montserrat" w:cs="Times New Roman"/>
          <w:b/>
          <w:bCs/>
          <w:color w:val="1C252C"/>
          <w:sz w:val="21"/>
          <w:szCs w:val="21"/>
          <w:lang w:eastAsia="hu-HU"/>
        </w:rPr>
        <w:t> Az adatok megismerésére jogosult lehetséges adatkezelők személye, a személyes adatok címzettjei</w:t>
      </w:r>
      <w:r w:rsidRPr="005B7CAF">
        <w:rPr>
          <w:rFonts w:ascii="Montserrat" w:eastAsia="Times New Roman" w:hAnsi="Montserrat" w:cs="Times New Roman"/>
          <w:color w:val="1C252C"/>
          <w:sz w:val="21"/>
          <w:szCs w:val="21"/>
          <w:lang w:eastAsia="hu-HU"/>
        </w:rPr>
        <w:t>: A személyes adatokat az adatkezelő, továbbá az arra feljogosított munkatársai kezelhetik, a fenti alapelvek tiszteletben tartásával.</w:t>
      </w:r>
    </w:p>
    <w:p w14:paraId="59FA3C2F"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5.</w:t>
      </w:r>
      <w:r w:rsidRPr="005B7CAF">
        <w:rPr>
          <w:rFonts w:ascii="Montserrat" w:eastAsia="Times New Roman" w:hAnsi="Montserrat" w:cs="Times New Roman"/>
          <w:b/>
          <w:bCs/>
          <w:color w:val="1C252C"/>
          <w:sz w:val="21"/>
          <w:szCs w:val="21"/>
          <w:lang w:eastAsia="hu-HU"/>
        </w:rPr>
        <w:t> Az érintettek adatkezeléssel kapcsolatos jogainak ismertetése</w:t>
      </w:r>
      <w:r w:rsidRPr="005B7CAF">
        <w:rPr>
          <w:rFonts w:ascii="Montserrat" w:eastAsia="Times New Roman" w:hAnsi="Montserrat" w:cs="Times New Roman"/>
          <w:color w:val="1C252C"/>
          <w:sz w:val="21"/>
          <w:szCs w:val="21"/>
          <w:lang w:eastAsia="hu-HU"/>
        </w:rPr>
        <w:t>:</w:t>
      </w:r>
    </w:p>
    <w:p w14:paraId="6FE3AA8B" w14:textId="77777777" w:rsidR="005B7CAF" w:rsidRPr="005B7CAF" w:rsidRDefault="005B7CAF" w:rsidP="005B7CAF">
      <w:pPr>
        <w:numPr>
          <w:ilvl w:val="0"/>
          <w:numId w:val="3"/>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érintett kérelmezheti az adatkezelőtől a rá vonatkozó személyes adatokhoz való hozzáférést, azok helyesbítését, törlését vagy kezelésének korlátozását, és</w:t>
      </w:r>
    </w:p>
    <w:p w14:paraId="0C127DAD" w14:textId="77777777" w:rsidR="005B7CAF" w:rsidRPr="005B7CAF" w:rsidRDefault="005B7CAF" w:rsidP="005B7CAF">
      <w:pPr>
        <w:numPr>
          <w:ilvl w:val="0"/>
          <w:numId w:val="3"/>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érintettnek joga van az adathordozhatósághoz, továbbá a hozzájárulás bármely időpontban történő visszavonásához.</w:t>
      </w:r>
    </w:p>
    <w:p w14:paraId="3C6C0DF8"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6.</w:t>
      </w:r>
      <w:r w:rsidRPr="005B7CAF">
        <w:rPr>
          <w:rFonts w:ascii="Montserrat" w:eastAsia="Times New Roman" w:hAnsi="Montserrat" w:cs="Times New Roman"/>
          <w:b/>
          <w:bCs/>
          <w:color w:val="1C252C"/>
          <w:sz w:val="21"/>
          <w:szCs w:val="21"/>
          <w:lang w:eastAsia="hu-HU"/>
        </w:rPr>
        <w:t> A személyes adatokhoz való hozzáférést, azok törlését, módosítását, vagy kezelésének korlátozását, az adatok hordozhatóságát az alábbi módokon tudja érintett kezdeményezni</w:t>
      </w:r>
      <w:r w:rsidRPr="005B7CAF">
        <w:rPr>
          <w:rFonts w:ascii="Montserrat" w:eastAsia="Times New Roman" w:hAnsi="Montserrat" w:cs="Times New Roman"/>
          <w:color w:val="1C252C"/>
          <w:sz w:val="21"/>
          <w:szCs w:val="21"/>
          <w:lang w:eastAsia="hu-HU"/>
        </w:rPr>
        <w:t>:</w:t>
      </w:r>
    </w:p>
    <w:p w14:paraId="1860BECF" w14:textId="7CBCD959" w:rsidR="005B7CAF" w:rsidRPr="005B7CAF" w:rsidRDefault="005B7CAF" w:rsidP="005B7CAF">
      <w:pPr>
        <w:numPr>
          <w:ilvl w:val="0"/>
          <w:numId w:val="4"/>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postai úton a </w:t>
      </w:r>
      <w:r w:rsidR="003E103B">
        <w:rPr>
          <w:rFonts w:ascii="Montserrat" w:eastAsia="Times New Roman" w:hAnsi="Montserrat" w:cs="Times New Roman"/>
          <w:color w:val="1C252C"/>
          <w:sz w:val="21"/>
          <w:szCs w:val="21"/>
          <w:lang w:eastAsia="hu-HU"/>
        </w:rPr>
        <w:t>4551 Nyíregyháza, Mezsgye utca 26.</w:t>
      </w:r>
      <w:r w:rsidRPr="005B7CAF">
        <w:rPr>
          <w:rFonts w:ascii="Montserrat" w:eastAsia="Times New Roman" w:hAnsi="Montserrat" w:cs="Times New Roman"/>
          <w:color w:val="1C252C"/>
          <w:sz w:val="21"/>
          <w:szCs w:val="21"/>
          <w:lang w:eastAsia="hu-HU"/>
        </w:rPr>
        <w:t xml:space="preserve"> címen,</w:t>
      </w:r>
    </w:p>
    <w:p w14:paraId="5284CB43" w14:textId="6B8E28C1" w:rsidR="005B7CAF" w:rsidRPr="005B7CAF" w:rsidRDefault="005B7CAF" w:rsidP="005B7CAF">
      <w:pPr>
        <w:numPr>
          <w:ilvl w:val="0"/>
          <w:numId w:val="4"/>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e-mail útján a/</w:t>
      </w:r>
      <w:proofErr w:type="gramStart"/>
      <w:r w:rsidRPr="005B7CAF">
        <w:rPr>
          <w:rFonts w:ascii="Montserrat" w:eastAsia="Times New Roman" w:hAnsi="Montserrat" w:cs="Times New Roman"/>
          <w:color w:val="1C252C"/>
          <w:sz w:val="21"/>
          <w:szCs w:val="21"/>
          <w:lang w:eastAsia="hu-HU"/>
        </w:rPr>
        <w:t xml:space="preserve">az  </w:t>
      </w:r>
      <w:r w:rsidR="003E103B">
        <w:rPr>
          <w:rFonts w:ascii="Montserrat" w:eastAsia="Times New Roman" w:hAnsi="Montserrat" w:cs="Times New Roman"/>
          <w:color w:val="1C252C"/>
          <w:sz w:val="21"/>
          <w:szCs w:val="21"/>
          <w:lang w:eastAsia="hu-HU"/>
        </w:rPr>
        <w:t>info@innotender.hu</w:t>
      </w:r>
      <w:proofErr w:type="gramEnd"/>
      <w:r w:rsidRPr="005B7CAF">
        <w:rPr>
          <w:rFonts w:ascii="Montserrat" w:eastAsia="Times New Roman" w:hAnsi="Montserrat" w:cs="Times New Roman"/>
          <w:color w:val="1C252C"/>
          <w:sz w:val="21"/>
          <w:szCs w:val="21"/>
          <w:lang w:eastAsia="hu-HU"/>
        </w:rPr>
        <w:t>  e-mail címen,</w:t>
      </w:r>
    </w:p>
    <w:p w14:paraId="4B76AECB" w14:textId="6FFE3A32" w:rsidR="005B7CAF" w:rsidRPr="005B7CAF" w:rsidRDefault="005B7CAF" w:rsidP="005B7CAF">
      <w:pPr>
        <w:numPr>
          <w:ilvl w:val="0"/>
          <w:numId w:val="4"/>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telefonon a 06/30 </w:t>
      </w:r>
      <w:r w:rsidR="003E103B">
        <w:rPr>
          <w:rFonts w:ascii="Montserrat" w:eastAsia="Times New Roman" w:hAnsi="Montserrat" w:cs="Times New Roman"/>
          <w:color w:val="1C252C"/>
          <w:sz w:val="21"/>
          <w:szCs w:val="21"/>
          <w:lang w:eastAsia="hu-HU"/>
        </w:rPr>
        <w:t>695</w:t>
      </w:r>
      <w:r w:rsidRPr="005B7CAF">
        <w:rPr>
          <w:rFonts w:ascii="Montserrat" w:eastAsia="Times New Roman" w:hAnsi="Montserrat" w:cs="Times New Roman"/>
          <w:color w:val="1C252C"/>
          <w:sz w:val="21"/>
          <w:szCs w:val="21"/>
          <w:lang w:eastAsia="hu-HU"/>
        </w:rPr>
        <w:t>-</w:t>
      </w:r>
      <w:proofErr w:type="gramStart"/>
      <w:r w:rsidR="003E103B">
        <w:rPr>
          <w:rFonts w:ascii="Montserrat" w:eastAsia="Times New Roman" w:hAnsi="Montserrat" w:cs="Times New Roman"/>
          <w:color w:val="1C252C"/>
          <w:sz w:val="21"/>
          <w:szCs w:val="21"/>
          <w:lang w:eastAsia="hu-HU"/>
        </w:rPr>
        <w:t>2471</w:t>
      </w:r>
      <w:r w:rsidRPr="005B7CAF">
        <w:rPr>
          <w:rFonts w:ascii="Montserrat" w:eastAsia="Times New Roman" w:hAnsi="Montserrat" w:cs="Times New Roman"/>
          <w:color w:val="1C252C"/>
          <w:sz w:val="21"/>
          <w:szCs w:val="21"/>
          <w:lang w:eastAsia="hu-HU"/>
        </w:rPr>
        <w:t xml:space="preserve">  számon</w:t>
      </w:r>
      <w:proofErr w:type="gramEnd"/>
      <w:r w:rsidRPr="005B7CAF">
        <w:rPr>
          <w:rFonts w:ascii="Montserrat" w:eastAsia="Times New Roman" w:hAnsi="Montserrat" w:cs="Times New Roman"/>
          <w:color w:val="1C252C"/>
          <w:sz w:val="21"/>
          <w:szCs w:val="21"/>
          <w:lang w:eastAsia="hu-HU"/>
        </w:rPr>
        <w:t>.</w:t>
      </w:r>
    </w:p>
    <w:p w14:paraId="231C7957"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7.</w:t>
      </w:r>
      <w:r w:rsidRPr="005B7CAF">
        <w:rPr>
          <w:rFonts w:ascii="Montserrat" w:eastAsia="Times New Roman" w:hAnsi="Montserrat" w:cs="Times New Roman"/>
          <w:b/>
          <w:bCs/>
          <w:color w:val="1C252C"/>
          <w:sz w:val="21"/>
          <w:szCs w:val="21"/>
          <w:lang w:eastAsia="hu-HU"/>
        </w:rPr>
        <w:t> Az adatkezelés jogalapja</w:t>
      </w:r>
      <w:r w:rsidRPr="005B7CAF">
        <w:rPr>
          <w:rFonts w:ascii="Montserrat" w:eastAsia="Times New Roman" w:hAnsi="Montserrat" w:cs="Times New Roman"/>
          <w:color w:val="1C252C"/>
          <w:sz w:val="21"/>
          <w:szCs w:val="21"/>
          <w:lang w:eastAsia="hu-HU"/>
        </w:rPr>
        <w:t>:</w:t>
      </w:r>
    </w:p>
    <w:p w14:paraId="1667BF0C"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1. a GDPR 6. cikk (1) bekezdés b) és c) pont,</w:t>
      </w:r>
    </w:p>
    <w:p w14:paraId="2518EAEE"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2. Az elektronikus kereskedelmi szolgáltatások, valamint az információs társadalommal összefüggő szolgáltatások egyes kérdéseiről szóló 2001. évi CVIII. törvény (a továbbiakban: </w:t>
      </w:r>
      <w:proofErr w:type="spellStart"/>
      <w:r w:rsidRPr="005B7CAF">
        <w:rPr>
          <w:rFonts w:ascii="Montserrat" w:eastAsia="Times New Roman" w:hAnsi="Montserrat" w:cs="Times New Roman"/>
          <w:color w:val="1C252C"/>
          <w:sz w:val="21"/>
          <w:szCs w:val="21"/>
          <w:lang w:eastAsia="hu-HU"/>
        </w:rPr>
        <w:t>Elker</w:t>
      </w:r>
      <w:proofErr w:type="spellEnd"/>
      <w:r w:rsidRPr="005B7CAF">
        <w:rPr>
          <w:rFonts w:ascii="Montserrat" w:eastAsia="Times New Roman" w:hAnsi="Montserrat" w:cs="Times New Roman"/>
          <w:color w:val="1C252C"/>
          <w:sz w:val="21"/>
          <w:szCs w:val="21"/>
          <w:lang w:eastAsia="hu-HU"/>
        </w:rPr>
        <w:t xml:space="preserve"> tv.) 13/A. § (3) bekezdése:</w:t>
      </w:r>
    </w:p>
    <w:p w14:paraId="47F96F72"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i/>
          <w:iCs/>
          <w:color w:val="1C252C"/>
          <w:sz w:val="21"/>
          <w:szCs w:val="21"/>
          <w:lang w:eastAsia="hu-HU"/>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 azonban ebben az esetben is csak a szükséges mértékben és ideig.</w:t>
      </w:r>
    </w:p>
    <w:p w14:paraId="47355117"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3. A számviteli jogszabályoknak megfelelő számlák kiállítása esetén a 6. cikk (1) bekezdés c) pontja.</w:t>
      </w:r>
    </w:p>
    <w:p w14:paraId="6374AFAD"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4. A szerződésből eredő követelések érvényesítése esetén a Polgári Törvénykönyvről szóló 2013. évi V. törvény 6:22. §-a szerint 5 év.</w:t>
      </w:r>
    </w:p>
    <w:p w14:paraId="0E847543"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i/>
          <w:iCs/>
          <w:color w:val="1C252C"/>
          <w:sz w:val="21"/>
          <w:szCs w:val="21"/>
          <w:lang w:eastAsia="hu-HU"/>
        </w:rPr>
        <w:t>6:22. § [Elévülés]</w:t>
      </w:r>
    </w:p>
    <w:p w14:paraId="0A935705"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i/>
          <w:iCs/>
          <w:color w:val="1C252C"/>
          <w:sz w:val="21"/>
          <w:szCs w:val="21"/>
          <w:lang w:eastAsia="hu-HU"/>
        </w:rPr>
        <w:t>(1) Ha e törvény eltérően nem rendelkezik, a követelések öt év alatt évülnek el.</w:t>
      </w:r>
    </w:p>
    <w:p w14:paraId="517E1FD3"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i/>
          <w:iCs/>
          <w:color w:val="1C252C"/>
          <w:sz w:val="21"/>
          <w:szCs w:val="21"/>
          <w:lang w:eastAsia="hu-HU"/>
        </w:rPr>
        <w:t>(2) Az elévülés akkor kezdődik, amikor a követelés esedékessé válik.</w:t>
      </w:r>
    </w:p>
    <w:p w14:paraId="6E97C6A7"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i/>
          <w:iCs/>
          <w:color w:val="1C252C"/>
          <w:sz w:val="21"/>
          <w:szCs w:val="21"/>
          <w:lang w:eastAsia="hu-HU"/>
        </w:rPr>
        <w:t>(3) Az elévülési idő megváltoztatására irányuló megállapodást írásba kell foglalni.</w:t>
      </w:r>
    </w:p>
    <w:p w14:paraId="4FACEF2D"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i/>
          <w:iCs/>
          <w:color w:val="1C252C"/>
          <w:sz w:val="21"/>
          <w:szCs w:val="21"/>
          <w:lang w:eastAsia="hu-HU"/>
        </w:rPr>
        <w:t>(4) Az elévülést kizáró megállapodás semmis.</w:t>
      </w:r>
    </w:p>
    <w:p w14:paraId="38606A97"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8. </w:t>
      </w:r>
      <w:r w:rsidRPr="005B7CAF">
        <w:rPr>
          <w:rFonts w:ascii="Montserrat" w:eastAsia="Times New Roman" w:hAnsi="Montserrat" w:cs="Times New Roman"/>
          <w:b/>
          <w:bCs/>
          <w:color w:val="1C252C"/>
          <w:sz w:val="21"/>
          <w:szCs w:val="21"/>
          <w:lang w:eastAsia="hu-HU"/>
        </w:rPr>
        <w:t>Tájékoztatjuk, hogy</w:t>
      </w:r>
    </w:p>
    <w:p w14:paraId="65E5E324" w14:textId="77777777" w:rsidR="005B7CAF" w:rsidRPr="005B7CAF" w:rsidRDefault="005B7CAF" w:rsidP="005B7CAF">
      <w:pPr>
        <w:numPr>
          <w:ilvl w:val="0"/>
          <w:numId w:val="5"/>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az adatkezelés szerződés teljesítéséhez és ajánlat adásához szükséges</w:t>
      </w:r>
      <w:r w:rsidRPr="005B7CAF">
        <w:rPr>
          <w:rFonts w:ascii="Montserrat" w:eastAsia="Times New Roman" w:hAnsi="Montserrat" w:cs="Times New Roman"/>
          <w:color w:val="1C252C"/>
          <w:sz w:val="21"/>
          <w:szCs w:val="21"/>
          <w:lang w:eastAsia="hu-HU"/>
        </w:rPr>
        <w:t>.</w:t>
      </w:r>
    </w:p>
    <w:p w14:paraId="3F47D670" w14:textId="77777777" w:rsidR="005B7CAF" w:rsidRPr="005B7CAF" w:rsidRDefault="005B7CAF" w:rsidP="005B7CAF">
      <w:pPr>
        <w:numPr>
          <w:ilvl w:val="0"/>
          <w:numId w:val="5"/>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köteles</w:t>
      </w:r>
      <w:r w:rsidRPr="005B7CAF">
        <w:rPr>
          <w:rFonts w:ascii="Montserrat" w:eastAsia="Times New Roman" w:hAnsi="Montserrat" w:cs="Times New Roman"/>
          <w:color w:val="1C252C"/>
          <w:sz w:val="21"/>
          <w:szCs w:val="21"/>
          <w:lang w:eastAsia="hu-HU"/>
        </w:rPr>
        <w:t> a személyes adatokat megadni, hogy tudjuk a rendelését teljesíteni.</w:t>
      </w:r>
    </w:p>
    <w:p w14:paraId="41FA51EA" w14:textId="77777777" w:rsidR="005B7CAF" w:rsidRPr="005B7CAF" w:rsidRDefault="005B7CAF" w:rsidP="005B7CAF">
      <w:pPr>
        <w:numPr>
          <w:ilvl w:val="0"/>
          <w:numId w:val="5"/>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adatszolgáltatás elmaradása azzal a </w:t>
      </w:r>
      <w:r w:rsidRPr="005B7CAF">
        <w:rPr>
          <w:rFonts w:ascii="Montserrat" w:eastAsia="Times New Roman" w:hAnsi="Montserrat" w:cs="Times New Roman"/>
          <w:b/>
          <w:bCs/>
          <w:color w:val="1C252C"/>
          <w:sz w:val="21"/>
          <w:szCs w:val="21"/>
          <w:lang w:eastAsia="hu-HU"/>
        </w:rPr>
        <w:t>következménnyel </w:t>
      </w:r>
      <w:r w:rsidRPr="005B7CAF">
        <w:rPr>
          <w:rFonts w:ascii="Montserrat" w:eastAsia="Times New Roman" w:hAnsi="Montserrat" w:cs="Times New Roman"/>
          <w:color w:val="1C252C"/>
          <w:sz w:val="21"/>
          <w:szCs w:val="21"/>
          <w:lang w:eastAsia="hu-HU"/>
        </w:rPr>
        <w:t>jár, hogy nem tudjuk a rendelését feldolgozni.</w:t>
      </w:r>
    </w:p>
    <w:p w14:paraId="3B2565EF" w14:textId="77777777" w:rsidR="005B7CAF" w:rsidRPr="005B7CAF" w:rsidRDefault="005B7CAF" w:rsidP="005B7CAF">
      <w:pPr>
        <w:shd w:val="clear" w:color="auto" w:fill="FFFFFF"/>
        <w:spacing w:after="0"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br/>
      </w:r>
      <w:r w:rsidRPr="005B7CAF">
        <w:rPr>
          <w:rFonts w:ascii="Montserrat" w:eastAsia="Times New Roman" w:hAnsi="Montserrat" w:cs="Times New Roman"/>
          <w:color w:val="1C252C"/>
          <w:sz w:val="21"/>
          <w:szCs w:val="21"/>
          <w:lang w:eastAsia="hu-HU"/>
        </w:rPr>
        <w:br/>
      </w:r>
    </w:p>
    <w:p w14:paraId="24C45931" w14:textId="77777777" w:rsidR="005B7CAF" w:rsidRPr="005B7CAF" w:rsidRDefault="005B7CAF" w:rsidP="005B7CAF">
      <w:pPr>
        <w:shd w:val="clear" w:color="auto" w:fill="FFFFFF"/>
        <w:spacing w:after="375" w:line="240" w:lineRule="auto"/>
        <w:jc w:val="both"/>
        <w:outlineLvl w:val="1"/>
        <w:rPr>
          <w:rFonts w:ascii="inherit" w:eastAsia="Times New Roman" w:hAnsi="inherit" w:cs="Times New Roman"/>
          <w:color w:val="1C252C"/>
          <w:sz w:val="36"/>
          <w:szCs w:val="36"/>
          <w:lang w:eastAsia="hu-HU"/>
        </w:rPr>
      </w:pPr>
      <w:proofErr w:type="spellStart"/>
      <w:r w:rsidRPr="005B7CAF">
        <w:rPr>
          <w:rFonts w:ascii="inherit" w:eastAsia="Times New Roman" w:hAnsi="inherit" w:cs="Times New Roman"/>
          <w:color w:val="1C252C"/>
          <w:sz w:val="36"/>
          <w:szCs w:val="36"/>
          <w:lang w:eastAsia="hu-HU"/>
        </w:rPr>
        <w:t>Cookie</w:t>
      </w:r>
      <w:proofErr w:type="spellEnd"/>
      <w:r w:rsidRPr="005B7CAF">
        <w:rPr>
          <w:rFonts w:ascii="inherit" w:eastAsia="Times New Roman" w:hAnsi="inherit" w:cs="Times New Roman"/>
          <w:color w:val="1C252C"/>
          <w:sz w:val="36"/>
          <w:szCs w:val="36"/>
          <w:lang w:eastAsia="hu-HU"/>
        </w:rPr>
        <w:t>-k (sütik) kezelése</w:t>
      </w:r>
    </w:p>
    <w:p w14:paraId="1B9E7EB3"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1. Az úgynevezett „jelszóval védett munkamenethez használt </w:t>
      </w:r>
      <w:proofErr w:type="spellStart"/>
      <w:r w:rsidRPr="005B7CAF">
        <w:rPr>
          <w:rFonts w:ascii="Montserrat" w:eastAsia="Times New Roman" w:hAnsi="Montserrat" w:cs="Times New Roman"/>
          <w:color w:val="1C252C"/>
          <w:sz w:val="21"/>
          <w:szCs w:val="21"/>
          <w:lang w:eastAsia="hu-HU"/>
        </w:rPr>
        <w:t>cookie</w:t>
      </w:r>
      <w:proofErr w:type="spellEnd"/>
      <w:r w:rsidRPr="005B7CAF">
        <w:rPr>
          <w:rFonts w:ascii="Montserrat" w:eastAsia="Times New Roman" w:hAnsi="Montserrat" w:cs="Times New Roman"/>
          <w:color w:val="1C252C"/>
          <w:sz w:val="21"/>
          <w:szCs w:val="21"/>
          <w:lang w:eastAsia="hu-HU"/>
        </w:rPr>
        <w:t xml:space="preserve">”, „bevásárlókosárhoz szükséges </w:t>
      </w:r>
      <w:proofErr w:type="spellStart"/>
      <w:r w:rsidRPr="005B7CAF">
        <w:rPr>
          <w:rFonts w:ascii="Montserrat" w:eastAsia="Times New Roman" w:hAnsi="Montserrat" w:cs="Times New Roman"/>
          <w:color w:val="1C252C"/>
          <w:sz w:val="21"/>
          <w:szCs w:val="21"/>
          <w:lang w:eastAsia="hu-HU"/>
        </w:rPr>
        <w:t>cookie</w:t>
      </w:r>
      <w:proofErr w:type="spellEnd"/>
      <w:r w:rsidRPr="005B7CAF">
        <w:rPr>
          <w:rFonts w:ascii="Montserrat" w:eastAsia="Times New Roman" w:hAnsi="Montserrat" w:cs="Times New Roman"/>
          <w:color w:val="1C252C"/>
          <w:sz w:val="21"/>
          <w:szCs w:val="21"/>
          <w:lang w:eastAsia="hu-HU"/>
        </w:rPr>
        <w:t xml:space="preserve">-k”, „biztonsági </w:t>
      </w:r>
      <w:proofErr w:type="spellStart"/>
      <w:r w:rsidRPr="005B7CAF">
        <w:rPr>
          <w:rFonts w:ascii="Montserrat" w:eastAsia="Times New Roman" w:hAnsi="Montserrat" w:cs="Times New Roman"/>
          <w:color w:val="1C252C"/>
          <w:sz w:val="21"/>
          <w:szCs w:val="21"/>
          <w:lang w:eastAsia="hu-HU"/>
        </w:rPr>
        <w:t>cookie</w:t>
      </w:r>
      <w:proofErr w:type="spellEnd"/>
      <w:r w:rsidRPr="005B7CAF">
        <w:rPr>
          <w:rFonts w:ascii="Montserrat" w:eastAsia="Times New Roman" w:hAnsi="Montserrat" w:cs="Times New Roman"/>
          <w:color w:val="1C252C"/>
          <w:sz w:val="21"/>
          <w:szCs w:val="21"/>
          <w:lang w:eastAsia="hu-HU"/>
        </w:rPr>
        <w:t xml:space="preserve">-k”, „Szükségszerű </w:t>
      </w:r>
      <w:proofErr w:type="spellStart"/>
      <w:r w:rsidRPr="005B7CAF">
        <w:rPr>
          <w:rFonts w:ascii="Montserrat" w:eastAsia="Times New Roman" w:hAnsi="Montserrat" w:cs="Times New Roman"/>
          <w:color w:val="1C252C"/>
          <w:sz w:val="21"/>
          <w:szCs w:val="21"/>
          <w:lang w:eastAsia="hu-HU"/>
        </w:rPr>
        <w:t>cookie</w:t>
      </w:r>
      <w:proofErr w:type="spellEnd"/>
      <w:r w:rsidRPr="005B7CAF">
        <w:rPr>
          <w:rFonts w:ascii="Montserrat" w:eastAsia="Times New Roman" w:hAnsi="Montserrat" w:cs="Times New Roman"/>
          <w:color w:val="1C252C"/>
          <w:sz w:val="21"/>
          <w:szCs w:val="21"/>
          <w:lang w:eastAsia="hu-HU"/>
        </w:rPr>
        <w:t>-k”</w:t>
      </w:r>
      <w:proofErr w:type="gramStart"/>
      <w:r w:rsidRPr="005B7CAF">
        <w:rPr>
          <w:rFonts w:ascii="Montserrat" w:eastAsia="Times New Roman" w:hAnsi="Montserrat" w:cs="Times New Roman"/>
          <w:color w:val="1C252C"/>
          <w:sz w:val="21"/>
          <w:szCs w:val="21"/>
          <w:lang w:eastAsia="hu-HU"/>
        </w:rPr>
        <w:t>, ”Funkcionális</w:t>
      </w:r>
      <w:proofErr w:type="gramEnd"/>
      <w:r w:rsidRPr="005B7CAF">
        <w:rPr>
          <w:rFonts w:ascii="Montserrat" w:eastAsia="Times New Roman" w:hAnsi="Montserrat" w:cs="Times New Roman"/>
          <w:color w:val="1C252C"/>
          <w:sz w:val="21"/>
          <w:szCs w:val="21"/>
          <w:lang w:eastAsia="hu-HU"/>
        </w:rPr>
        <w:t xml:space="preserve"> </w:t>
      </w:r>
      <w:proofErr w:type="spellStart"/>
      <w:r w:rsidRPr="005B7CAF">
        <w:rPr>
          <w:rFonts w:ascii="Montserrat" w:eastAsia="Times New Roman" w:hAnsi="Montserrat" w:cs="Times New Roman"/>
          <w:color w:val="1C252C"/>
          <w:sz w:val="21"/>
          <w:szCs w:val="21"/>
          <w:lang w:eastAsia="hu-HU"/>
        </w:rPr>
        <w:t>cookie</w:t>
      </w:r>
      <w:proofErr w:type="spellEnd"/>
      <w:r w:rsidRPr="005B7CAF">
        <w:rPr>
          <w:rFonts w:ascii="Montserrat" w:eastAsia="Times New Roman" w:hAnsi="Montserrat" w:cs="Times New Roman"/>
          <w:color w:val="1C252C"/>
          <w:sz w:val="21"/>
          <w:szCs w:val="21"/>
          <w:lang w:eastAsia="hu-HU"/>
        </w:rPr>
        <w:t xml:space="preserve">-k”, és a „weboldal statisztikájának kezeléséért felelős </w:t>
      </w:r>
      <w:proofErr w:type="spellStart"/>
      <w:r w:rsidRPr="005B7CAF">
        <w:rPr>
          <w:rFonts w:ascii="Montserrat" w:eastAsia="Times New Roman" w:hAnsi="Montserrat" w:cs="Times New Roman"/>
          <w:color w:val="1C252C"/>
          <w:sz w:val="21"/>
          <w:szCs w:val="21"/>
          <w:lang w:eastAsia="hu-HU"/>
        </w:rPr>
        <w:t>cookie</w:t>
      </w:r>
      <w:proofErr w:type="spellEnd"/>
      <w:r w:rsidRPr="005B7CAF">
        <w:rPr>
          <w:rFonts w:ascii="Montserrat" w:eastAsia="Times New Roman" w:hAnsi="Montserrat" w:cs="Times New Roman"/>
          <w:color w:val="1C252C"/>
          <w:sz w:val="21"/>
          <w:szCs w:val="21"/>
          <w:lang w:eastAsia="hu-HU"/>
        </w:rPr>
        <w:t>-k” használatához nem szükséges előzetes hozzájárulást kérni az érintettektől.</w:t>
      </w:r>
    </w:p>
    <w:p w14:paraId="2A6F60F6"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2. Az adatkezelés ténye, a kezelt adatok köre: Egyedi azonosítószám, dátumok, időpontok</w:t>
      </w:r>
    </w:p>
    <w:p w14:paraId="0DE77F3C"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3. Az érintettek köre: A weboldalt látogató valamennyi érintett.</w:t>
      </w:r>
    </w:p>
    <w:p w14:paraId="0508C750"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4. Az adatkezelés célja: A felhasználók azonosítása, látogatók nyomon követése, testre szabott működés biztosítása.</w:t>
      </w:r>
    </w:p>
    <w:p w14:paraId="3CD3097A"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5. Az adatkezelés időtartama, az adatok törlésének határideje:</w:t>
      </w:r>
    </w:p>
    <w:tbl>
      <w:tblPr>
        <w:tblW w:w="95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51"/>
        <w:gridCol w:w="3757"/>
        <w:gridCol w:w="3242"/>
      </w:tblGrid>
      <w:tr w:rsidR="005B7CAF" w:rsidRPr="005B7CAF" w14:paraId="3980C85C" w14:textId="77777777" w:rsidTr="005B7CAF">
        <w:tc>
          <w:tcPr>
            <w:tcW w:w="1571"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071F56C1"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Süti típusa</w:t>
            </w:r>
          </w:p>
        </w:tc>
        <w:tc>
          <w:tcPr>
            <w:tcW w:w="3391"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584FDDE3"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Adatkezelés jogalapja</w:t>
            </w:r>
          </w:p>
        </w:tc>
        <w:tc>
          <w:tcPr>
            <w:tcW w:w="2926"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0B003B03"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Adatkezelés</w:t>
            </w:r>
          </w:p>
          <w:p w14:paraId="22E4AAFF"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időtartama</w:t>
            </w:r>
          </w:p>
        </w:tc>
      </w:tr>
      <w:tr w:rsidR="005B7CAF" w:rsidRPr="005B7CAF" w14:paraId="66D2B610" w14:textId="77777777" w:rsidTr="005B7CAF">
        <w:tc>
          <w:tcPr>
            <w:tcW w:w="1571"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1C935574"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Munkamenet sütik (session), vagy egyéb, a honlap működéséhez elengedhetetlenül szükséges sütik</w:t>
            </w:r>
          </w:p>
          <w:p w14:paraId="5B42096C"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 </w:t>
            </w:r>
          </w:p>
        </w:tc>
        <w:tc>
          <w:tcPr>
            <w:tcW w:w="3391"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0F705C9D"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 GDPR 6. cikk (1) bekezdés f) pontja.</w:t>
            </w:r>
          </w:p>
          <w:p w14:paraId="649DA77C"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Az adatkezelő jogos érdeke a weboldal üzemeltetése céljából, a honlap működőképességének, alapvető funkcióinak biztosítása, és a számítógépes rendszer biztonsága.</w:t>
            </w:r>
          </w:p>
        </w:tc>
        <w:tc>
          <w:tcPr>
            <w:tcW w:w="2926"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0F2F1F95"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 vonatkozó</w:t>
            </w:r>
          </w:p>
          <w:p w14:paraId="1DDB614F"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látogatói munkamenet lezárásáig</w:t>
            </w:r>
          </w:p>
          <w:p w14:paraId="0430E6CC"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tartó időszak</w:t>
            </w:r>
          </w:p>
          <w:p w14:paraId="6312E471"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 </w:t>
            </w:r>
          </w:p>
        </w:tc>
      </w:tr>
      <w:tr w:rsidR="005B7CAF" w:rsidRPr="005B7CAF" w14:paraId="138DCE90" w14:textId="77777777" w:rsidTr="005B7CAF">
        <w:tc>
          <w:tcPr>
            <w:tcW w:w="1571"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3C9F7D0C"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Állandó vagy mentett sütik</w:t>
            </w:r>
          </w:p>
          <w:p w14:paraId="4D8D0B27"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 </w:t>
            </w:r>
          </w:p>
        </w:tc>
        <w:tc>
          <w:tcPr>
            <w:tcW w:w="3391"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36F1B02F"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 GDPR 6. cikk (1) bekezdés f) pontja.</w:t>
            </w:r>
          </w:p>
          <w:p w14:paraId="7100CCD1"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Az adatkezelő jogos érdeke a weboldal üzemeltetése céljából, a honlap működőképességének, alapvető funkcióinak biztosítása, és a számítógépes rendszer biztonsága</w:t>
            </w:r>
          </w:p>
        </w:tc>
        <w:tc>
          <w:tcPr>
            <w:tcW w:w="2926"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46BE74A6"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Az érintett törléséig tart az adatkezelés, vagy a pontos érvényességi idővel rendelkező (állandó, mentett) sütik törlésükig, de legkésőbb érvényességi idejük lejáratáig tárolódnak a számítógépen</w:t>
            </w:r>
          </w:p>
        </w:tc>
      </w:tr>
      <w:tr w:rsidR="005B7CAF" w:rsidRPr="005B7CAF" w14:paraId="17F89128" w14:textId="77777777" w:rsidTr="005B7CAF">
        <w:tc>
          <w:tcPr>
            <w:tcW w:w="1571"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423A1E03"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Statisztikai, marketing sütik</w:t>
            </w:r>
          </w:p>
        </w:tc>
        <w:tc>
          <w:tcPr>
            <w:tcW w:w="3391"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4A9E3FAB" w14:textId="77777777" w:rsidR="005B7CAF" w:rsidRPr="005B7CAF" w:rsidRDefault="005B7CAF" w:rsidP="005B7CAF">
            <w:pPr>
              <w:spacing w:after="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 GDPR 6. cikk (1) bekezdés a) pontja</w:t>
            </w:r>
          </w:p>
        </w:tc>
        <w:tc>
          <w:tcPr>
            <w:tcW w:w="2926"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33FD5026"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1 hónap - 2 év</w:t>
            </w:r>
          </w:p>
        </w:tc>
      </w:tr>
    </w:tbl>
    <w:p w14:paraId="35E56CB8"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6. Az adatok megismerésére jogosult lehetséges adatkezelők személye: A személyes adatokat az adatkezelő ismerheti meg.</w:t>
      </w:r>
    </w:p>
    <w:p w14:paraId="3D88A9BB"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7. Az érintettek adatkezeléssel kapcsolatos jogainak ismertetése: Az érintettnek lehetőségük van a </w:t>
      </w:r>
      <w:proofErr w:type="spellStart"/>
      <w:r w:rsidRPr="005B7CAF">
        <w:rPr>
          <w:rFonts w:ascii="Montserrat" w:eastAsia="Times New Roman" w:hAnsi="Montserrat" w:cs="Times New Roman"/>
          <w:color w:val="1C252C"/>
          <w:sz w:val="21"/>
          <w:szCs w:val="21"/>
          <w:lang w:eastAsia="hu-HU"/>
        </w:rPr>
        <w:t>cookie-kat</w:t>
      </w:r>
      <w:proofErr w:type="spellEnd"/>
      <w:r w:rsidRPr="005B7CAF">
        <w:rPr>
          <w:rFonts w:ascii="Montserrat" w:eastAsia="Times New Roman" w:hAnsi="Montserrat" w:cs="Times New Roman"/>
          <w:color w:val="1C252C"/>
          <w:sz w:val="21"/>
          <w:szCs w:val="21"/>
          <w:lang w:eastAsia="hu-HU"/>
        </w:rPr>
        <w:t xml:space="preserve"> törölni a böngészők Eszközök/Beállítások menüjében általában az Adatvédelem menüpont beállításai alatt.</w:t>
      </w:r>
    </w:p>
    <w:p w14:paraId="3EE45170"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8. A legtöbb böngésző, amelyet felhasználóink használnak, lehetővé teszi annak beállítását, hogy mely </w:t>
      </w:r>
      <w:proofErr w:type="spellStart"/>
      <w:r w:rsidRPr="005B7CAF">
        <w:rPr>
          <w:rFonts w:ascii="Montserrat" w:eastAsia="Times New Roman" w:hAnsi="Montserrat" w:cs="Times New Roman"/>
          <w:color w:val="1C252C"/>
          <w:sz w:val="21"/>
          <w:szCs w:val="21"/>
          <w:lang w:eastAsia="hu-HU"/>
        </w:rPr>
        <w:t>cookie-kat</w:t>
      </w:r>
      <w:proofErr w:type="spellEnd"/>
      <w:r w:rsidRPr="005B7CAF">
        <w:rPr>
          <w:rFonts w:ascii="Montserrat" w:eastAsia="Times New Roman" w:hAnsi="Montserrat" w:cs="Times New Roman"/>
          <w:color w:val="1C252C"/>
          <w:sz w:val="21"/>
          <w:szCs w:val="21"/>
          <w:lang w:eastAsia="hu-HU"/>
        </w:rPr>
        <w:t xml:space="preserve"> kell menteni és lehetővé teszi, hogy (meghatározott) </w:t>
      </w:r>
      <w:proofErr w:type="spellStart"/>
      <w:r w:rsidRPr="005B7CAF">
        <w:rPr>
          <w:rFonts w:ascii="Montserrat" w:eastAsia="Times New Roman" w:hAnsi="Montserrat" w:cs="Times New Roman"/>
          <w:color w:val="1C252C"/>
          <w:sz w:val="21"/>
          <w:szCs w:val="21"/>
          <w:lang w:eastAsia="hu-HU"/>
        </w:rPr>
        <w:t>cookie</w:t>
      </w:r>
      <w:proofErr w:type="spellEnd"/>
      <w:r w:rsidRPr="005B7CAF">
        <w:rPr>
          <w:rFonts w:ascii="Montserrat" w:eastAsia="Times New Roman" w:hAnsi="Montserrat" w:cs="Times New Roman"/>
          <w:color w:val="1C252C"/>
          <w:sz w:val="21"/>
          <w:szCs w:val="21"/>
          <w:lang w:eastAsia="hu-HU"/>
        </w:rPr>
        <w:t xml:space="preserve">-k újra törlésre kerüljenek. Amennyiben Ön a </w:t>
      </w:r>
      <w:proofErr w:type="spellStart"/>
      <w:r w:rsidRPr="005B7CAF">
        <w:rPr>
          <w:rFonts w:ascii="Montserrat" w:eastAsia="Times New Roman" w:hAnsi="Montserrat" w:cs="Times New Roman"/>
          <w:color w:val="1C252C"/>
          <w:sz w:val="21"/>
          <w:szCs w:val="21"/>
          <w:lang w:eastAsia="hu-HU"/>
        </w:rPr>
        <w:t>cookie</w:t>
      </w:r>
      <w:proofErr w:type="spellEnd"/>
      <w:r w:rsidRPr="005B7CAF">
        <w:rPr>
          <w:rFonts w:ascii="Montserrat" w:eastAsia="Times New Roman" w:hAnsi="Montserrat" w:cs="Times New Roman"/>
          <w:color w:val="1C252C"/>
          <w:sz w:val="21"/>
          <w:szCs w:val="21"/>
          <w:lang w:eastAsia="hu-HU"/>
        </w:rPr>
        <w:t xml:space="preserve"> mentését meghatározott weboldalakon korlátozza vagy harmadik fél </w:t>
      </w:r>
      <w:proofErr w:type="spellStart"/>
      <w:r w:rsidRPr="005B7CAF">
        <w:rPr>
          <w:rFonts w:ascii="Montserrat" w:eastAsia="Times New Roman" w:hAnsi="Montserrat" w:cs="Times New Roman"/>
          <w:color w:val="1C252C"/>
          <w:sz w:val="21"/>
          <w:szCs w:val="21"/>
          <w:lang w:eastAsia="hu-HU"/>
        </w:rPr>
        <w:t>cookie-jait</w:t>
      </w:r>
      <w:proofErr w:type="spellEnd"/>
      <w:r w:rsidRPr="005B7CAF">
        <w:rPr>
          <w:rFonts w:ascii="Montserrat" w:eastAsia="Times New Roman" w:hAnsi="Montserrat" w:cs="Times New Roman"/>
          <w:color w:val="1C252C"/>
          <w:sz w:val="21"/>
          <w:szCs w:val="21"/>
          <w:lang w:eastAsia="hu-HU"/>
        </w:rPr>
        <w:t xml:space="preserve"> nem engedélyezi, úgy ez bizonyos körülmények között oda vezethet, hogy weboldalunk többé nem használható teljes egészében. Itt talál információkat arra vonatkozóan, hogy a szokásos böngészők esetében hogyan tudja a </w:t>
      </w:r>
      <w:proofErr w:type="spellStart"/>
      <w:r w:rsidRPr="005B7CAF">
        <w:rPr>
          <w:rFonts w:ascii="Montserrat" w:eastAsia="Times New Roman" w:hAnsi="Montserrat" w:cs="Times New Roman"/>
          <w:color w:val="1C252C"/>
          <w:sz w:val="21"/>
          <w:szCs w:val="21"/>
          <w:lang w:eastAsia="hu-HU"/>
        </w:rPr>
        <w:t>cookie</w:t>
      </w:r>
      <w:proofErr w:type="spellEnd"/>
      <w:r w:rsidRPr="005B7CAF">
        <w:rPr>
          <w:rFonts w:ascii="Montserrat" w:eastAsia="Times New Roman" w:hAnsi="Montserrat" w:cs="Times New Roman"/>
          <w:color w:val="1C252C"/>
          <w:sz w:val="21"/>
          <w:szCs w:val="21"/>
          <w:lang w:eastAsia="hu-HU"/>
        </w:rPr>
        <w:t xml:space="preserve"> beállításokat testre szabni:</w:t>
      </w:r>
    </w:p>
    <w:p w14:paraId="5814FBBF"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Google Chrome</w:t>
      </w:r>
      <w:r w:rsidRPr="005B7CAF">
        <w:rPr>
          <w:rFonts w:ascii="Montserrat" w:eastAsia="Times New Roman" w:hAnsi="Montserrat" w:cs="Times New Roman"/>
          <w:color w:val="1C252C"/>
          <w:sz w:val="21"/>
          <w:szCs w:val="21"/>
          <w:lang w:eastAsia="hu-HU"/>
        </w:rPr>
        <w:t> (</w:t>
      </w:r>
      <w:hyperlink r:id="rId5" w:tgtFrame="_blank" w:history="1">
        <w:r w:rsidRPr="005B7CAF">
          <w:rPr>
            <w:rFonts w:ascii="Montserrat" w:eastAsia="Times New Roman" w:hAnsi="Montserrat" w:cs="Times New Roman"/>
            <w:color w:val="1F7EEA"/>
            <w:sz w:val="21"/>
            <w:szCs w:val="21"/>
            <w:u w:val="single"/>
            <w:lang w:eastAsia="hu-HU"/>
          </w:rPr>
          <w:t>https://support.google.com/chrome/answer/95647?hl=hu</w:t>
        </w:r>
      </w:hyperlink>
      <w:r w:rsidRPr="005B7CAF">
        <w:rPr>
          <w:rFonts w:ascii="Montserrat" w:eastAsia="Times New Roman" w:hAnsi="Montserrat" w:cs="Times New Roman"/>
          <w:color w:val="1C252C"/>
          <w:sz w:val="21"/>
          <w:szCs w:val="21"/>
          <w:lang w:eastAsia="hu-HU"/>
        </w:rPr>
        <w:t>)</w:t>
      </w:r>
    </w:p>
    <w:p w14:paraId="380AA1DC"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Internet Explorer</w:t>
      </w:r>
      <w:r w:rsidRPr="005B7CAF">
        <w:rPr>
          <w:rFonts w:ascii="Montserrat" w:eastAsia="Times New Roman" w:hAnsi="Montserrat" w:cs="Times New Roman"/>
          <w:color w:val="1C252C"/>
          <w:sz w:val="21"/>
          <w:szCs w:val="21"/>
          <w:lang w:eastAsia="hu-HU"/>
        </w:rPr>
        <w:t> (</w:t>
      </w:r>
      <w:hyperlink r:id="rId6" w:tgtFrame="_blank" w:history="1">
        <w:r w:rsidRPr="005B7CAF">
          <w:rPr>
            <w:rFonts w:ascii="Montserrat" w:eastAsia="Times New Roman" w:hAnsi="Montserrat" w:cs="Times New Roman"/>
            <w:color w:val="1F7EEA"/>
            <w:sz w:val="21"/>
            <w:szCs w:val="21"/>
            <w:u w:val="single"/>
            <w:lang w:eastAsia="hu-HU"/>
          </w:rPr>
          <w:t>https://support.microsoft.com/hu-hu/help/17442/windows-internet-explorer-delete-manage-cookies</w:t>
        </w:r>
      </w:hyperlink>
      <w:r w:rsidRPr="005B7CAF">
        <w:rPr>
          <w:rFonts w:ascii="Montserrat" w:eastAsia="Times New Roman" w:hAnsi="Montserrat" w:cs="Times New Roman"/>
          <w:color w:val="1C252C"/>
          <w:sz w:val="21"/>
          <w:szCs w:val="21"/>
          <w:lang w:eastAsia="hu-HU"/>
        </w:rPr>
        <w:t>)</w:t>
      </w:r>
    </w:p>
    <w:p w14:paraId="0AF035BD"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Firefox </w:t>
      </w:r>
      <w:r w:rsidRPr="005B7CAF">
        <w:rPr>
          <w:rFonts w:ascii="Montserrat" w:eastAsia="Times New Roman" w:hAnsi="Montserrat" w:cs="Times New Roman"/>
          <w:color w:val="1C252C"/>
          <w:sz w:val="21"/>
          <w:szCs w:val="21"/>
          <w:lang w:eastAsia="hu-HU"/>
        </w:rPr>
        <w:t>(</w:t>
      </w:r>
      <w:hyperlink r:id="rId7" w:tgtFrame="_blank" w:history="1">
        <w:r w:rsidRPr="005B7CAF">
          <w:rPr>
            <w:rFonts w:ascii="Montserrat" w:eastAsia="Times New Roman" w:hAnsi="Montserrat" w:cs="Times New Roman"/>
            <w:color w:val="1F7EEA"/>
            <w:sz w:val="21"/>
            <w:szCs w:val="21"/>
            <w:u w:val="single"/>
            <w:lang w:eastAsia="hu-HU"/>
          </w:rPr>
          <w:t>https://support.mozilla.org/hu/kb/sutik-engedelyezese-es-tiltasa-amit-weboldak-haszn</w:t>
        </w:r>
      </w:hyperlink>
      <w:r w:rsidRPr="005B7CAF">
        <w:rPr>
          <w:rFonts w:ascii="Montserrat" w:eastAsia="Times New Roman" w:hAnsi="Montserrat" w:cs="Times New Roman"/>
          <w:color w:val="1C252C"/>
          <w:sz w:val="21"/>
          <w:szCs w:val="21"/>
          <w:lang w:eastAsia="hu-HU"/>
        </w:rPr>
        <w:t>)</w:t>
      </w:r>
    </w:p>
    <w:p w14:paraId="3C4A4BB5"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Safari </w:t>
      </w:r>
      <w:r w:rsidRPr="005B7CAF">
        <w:rPr>
          <w:rFonts w:ascii="Montserrat" w:eastAsia="Times New Roman" w:hAnsi="Montserrat" w:cs="Times New Roman"/>
          <w:color w:val="1C252C"/>
          <w:sz w:val="21"/>
          <w:szCs w:val="21"/>
          <w:lang w:eastAsia="hu-HU"/>
        </w:rPr>
        <w:t>(</w:t>
      </w:r>
      <w:hyperlink r:id="rId8" w:tgtFrame="_blank" w:history="1">
        <w:r w:rsidRPr="005B7CAF">
          <w:rPr>
            <w:rFonts w:ascii="Montserrat" w:eastAsia="Times New Roman" w:hAnsi="Montserrat" w:cs="Times New Roman"/>
            <w:color w:val="1F7EEA"/>
            <w:sz w:val="21"/>
            <w:szCs w:val="21"/>
            <w:u w:val="single"/>
            <w:lang w:eastAsia="hu-HU"/>
          </w:rPr>
          <w:t>https://support.apple.com/hu-hu/guide/safari/sfri11471/mac</w:t>
        </w:r>
      </w:hyperlink>
      <w:r w:rsidRPr="005B7CAF">
        <w:rPr>
          <w:rFonts w:ascii="Montserrat" w:eastAsia="Times New Roman" w:hAnsi="Montserrat" w:cs="Times New Roman"/>
          <w:color w:val="1C252C"/>
          <w:sz w:val="21"/>
          <w:szCs w:val="21"/>
          <w:lang w:eastAsia="hu-HU"/>
        </w:rPr>
        <w:t>)</w:t>
      </w:r>
    </w:p>
    <w:p w14:paraId="09473380" w14:textId="77777777" w:rsidR="005B7CAF" w:rsidRPr="005B7CAF" w:rsidRDefault="005B7CAF" w:rsidP="005B7CAF">
      <w:pPr>
        <w:shd w:val="clear" w:color="auto" w:fill="FFFFFF"/>
        <w:spacing w:after="0"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br/>
      </w:r>
      <w:r w:rsidRPr="005B7CAF">
        <w:rPr>
          <w:rFonts w:ascii="Montserrat" w:eastAsia="Times New Roman" w:hAnsi="Montserrat" w:cs="Times New Roman"/>
          <w:color w:val="1C252C"/>
          <w:sz w:val="21"/>
          <w:szCs w:val="21"/>
          <w:lang w:eastAsia="hu-HU"/>
        </w:rPr>
        <w:br/>
      </w:r>
    </w:p>
    <w:p w14:paraId="0B8F79B0" w14:textId="77777777" w:rsidR="005B7CAF" w:rsidRPr="005B7CAF" w:rsidRDefault="005B7CAF" w:rsidP="005B7CAF">
      <w:pPr>
        <w:shd w:val="clear" w:color="auto" w:fill="FFFFFF"/>
        <w:spacing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 xml:space="preserve">Google </w:t>
      </w:r>
      <w:proofErr w:type="spellStart"/>
      <w:r w:rsidRPr="005B7CAF">
        <w:rPr>
          <w:rFonts w:ascii="inherit" w:eastAsia="Times New Roman" w:hAnsi="inherit" w:cs="Times New Roman"/>
          <w:color w:val="1C252C"/>
          <w:sz w:val="36"/>
          <w:szCs w:val="36"/>
          <w:lang w:eastAsia="hu-HU"/>
        </w:rPr>
        <w:t>Ads</w:t>
      </w:r>
      <w:proofErr w:type="spellEnd"/>
      <w:r w:rsidRPr="005B7CAF">
        <w:rPr>
          <w:rFonts w:ascii="inherit" w:eastAsia="Times New Roman" w:hAnsi="inherit" w:cs="Times New Roman"/>
          <w:color w:val="1C252C"/>
          <w:sz w:val="36"/>
          <w:szCs w:val="36"/>
          <w:lang w:eastAsia="hu-HU"/>
        </w:rPr>
        <w:t xml:space="preserve"> konverziókövetés használata</w:t>
      </w:r>
    </w:p>
    <w:p w14:paraId="1A3C13A8" w14:textId="77777777" w:rsidR="005B7CAF" w:rsidRPr="005B7CAF" w:rsidRDefault="005B7CAF" w:rsidP="005B7CAF">
      <w:pPr>
        <w:numPr>
          <w:ilvl w:val="0"/>
          <w:numId w:val="6"/>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A „Google </w:t>
      </w:r>
      <w:proofErr w:type="spellStart"/>
      <w:r w:rsidRPr="005B7CAF">
        <w:rPr>
          <w:rFonts w:ascii="Montserrat" w:eastAsia="Times New Roman" w:hAnsi="Montserrat" w:cs="Times New Roman"/>
          <w:color w:val="1C252C"/>
          <w:sz w:val="21"/>
          <w:szCs w:val="21"/>
          <w:lang w:eastAsia="hu-HU"/>
        </w:rPr>
        <w:t>Ads</w:t>
      </w:r>
      <w:proofErr w:type="spellEnd"/>
      <w:r w:rsidRPr="005B7CAF">
        <w:rPr>
          <w:rFonts w:ascii="Montserrat" w:eastAsia="Times New Roman" w:hAnsi="Montserrat" w:cs="Times New Roman"/>
          <w:color w:val="1C252C"/>
          <w:sz w:val="21"/>
          <w:szCs w:val="21"/>
          <w:lang w:eastAsia="hu-HU"/>
        </w:rPr>
        <w:t xml:space="preserve">” nevű online reklámprogramot használja az adatkezelő, továbbá annak keretein belül igénybe veszi a Google konverziókövető szolgáltatását. A Google konverziókövetés a Google Inc. elemző szolgáltatása (1600 </w:t>
      </w:r>
      <w:proofErr w:type="spellStart"/>
      <w:r w:rsidRPr="005B7CAF">
        <w:rPr>
          <w:rFonts w:ascii="Montserrat" w:eastAsia="Times New Roman" w:hAnsi="Montserrat" w:cs="Times New Roman"/>
          <w:color w:val="1C252C"/>
          <w:sz w:val="21"/>
          <w:szCs w:val="21"/>
          <w:lang w:eastAsia="hu-HU"/>
        </w:rPr>
        <w:t>Amphitheatre</w:t>
      </w:r>
      <w:proofErr w:type="spellEnd"/>
      <w:r w:rsidRPr="005B7CAF">
        <w:rPr>
          <w:rFonts w:ascii="Montserrat" w:eastAsia="Times New Roman" w:hAnsi="Montserrat" w:cs="Times New Roman"/>
          <w:color w:val="1C252C"/>
          <w:sz w:val="21"/>
          <w:szCs w:val="21"/>
          <w:lang w:eastAsia="hu-HU"/>
        </w:rPr>
        <w:t xml:space="preserve"> </w:t>
      </w:r>
      <w:proofErr w:type="spellStart"/>
      <w:r w:rsidRPr="005B7CAF">
        <w:rPr>
          <w:rFonts w:ascii="Montserrat" w:eastAsia="Times New Roman" w:hAnsi="Montserrat" w:cs="Times New Roman"/>
          <w:color w:val="1C252C"/>
          <w:sz w:val="21"/>
          <w:szCs w:val="21"/>
          <w:lang w:eastAsia="hu-HU"/>
        </w:rPr>
        <w:t>Parkway</w:t>
      </w:r>
      <w:proofErr w:type="spellEnd"/>
      <w:r w:rsidRPr="005B7CAF">
        <w:rPr>
          <w:rFonts w:ascii="Montserrat" w:eastAsia="Times New Roman" w:hAnsi="Montserrat" w:cs="Times New Roman"/>
          <w:color w:val="1C252C"/>
          <w:sz w:val="21"/>
          <w:szCs w:val="21"/>
          <w:lang w:eastAsia="hu-HU"/>
        </w:rPr>
        <w:t xml:space="preserve">, Mountain </w:t>
      </w:r>
      <w:proofErr w:type="spellStart"/>
      <w:r w:rsidRPr="005B7CAF">
        <w:rPr>
          <w:rFonts w:ascii="Montserrat" w:eastAsia="Times New Roman" w:hAnsi="Montserrat" w:cs="Times New Roman"/>
          <w:color w:val="1C252C"/>
          <w:sz w:val="21"/>
          <w:szCs w:val="21"/>
          <w:lang w:eastAsia="hu-HU"/>
        </w:rPr>
        <w:t>View</w:t>
      </w:r>
      <w:proofErr w:type="spellEnd"/>
      <w:r w:rsidRPr="005B7CAF">
        <w:rPr>
          <w:rFonts w:ascii="Montserrat" w:eastAsia="Times New Roman" w:hAnsi="Montserrat" w:cs="Times New Roman"/>
          <w:color w:val="1C252C"/>
          <w:sz w:val="21"/>
          <w:szCs w:val="21"/>
          <w:lang w:eastAsia="hu-HU"/>
        </w:rPr>
        <w:t>, CA 94043, USA; „</w:t>
      </w:r>
      <w:proofErr w:type="gramStart"/>
      <w:r w:rsidRPr="005B7CAF">
        <w:rPr>
          <w:rFonts w:ascii="Montserrat" w:eastAsia="Times New Roman" w:hAnsi="Montserrat" w:cs="Times New Roman"/>
          <w:color w:val="1C252C"/>
          <w:sz w:val="21"/>
          <w:szCs w:val="21"/>
          <w:lang w:eastAsia="hu-HU"/>
        </w:rPr>
        <w:t>Google“</w:t>
      </w:r>
      <w:proofErr w:type="gramEnd"/>
      <w:r w:rsidRPr="005B7CAF">
        <w:rPr>
          <w:rFonts w:ascii="Montserrat" w:eastAsia="Times New Roman" w:hAnsi="Montserrat" w:cs="Times New Roman"/>
          <w:color w:val="1C252C"/>
          <w:sz w:val="21"/>
          <w:szCs w:val="21"/>
          <w:lang w:eastAsia="hu-HU"/>
        </w:rPr>
        <w:t>).</w:t>
      </w:r>
    </w:p>
    <w:p w14:paraId="0DCAC8C9" w14:textId="77777777" w:rsidR="005B7CAF" w:rsidRPr="005B7CAF" w:rsidRDefault="005B7CAF" w:rsidP="005B7CAF">
      <w:pPr>
        <w:numPr>
          <w:ilvl w:val="0"/>
          <w:numId w:val="6"/>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Amikor Felhasználó egy weboldalt Google-hirdetés által ér el, akkor egy a konverziókövetéshez szükséges </w:t>
      </w:r>
      <w:proofErr w:type="spellStart"/>
      <w:r w:rsidRPr="005B7CAF">
        <w:rPr>
          <w:rFonts w:ascii="Montserrat" w:eastAsia="Times New Roman" w:hAnsi="Montserrat" w:cs="Times New Roman"/>
          <w:color w:val="1C252C"/>
          <w:sz w:val="21"/>
          <w:szCs w:val="21"/>
          <w:lang w:eastAsia="hu-HU"/>
        </w:rPr>
        <w:t>cookie</w:t>
      </w:r>
      <w:proofErr w:type="spellEnd"/>
      <w:r w:rsidRPr="005B7CAF">
        <w:rPr>
          <w:rFonts w:ascii="Montserrat" w:eastAsia="Times New Roman" w:hAnsi="Montserrat" w:cs="Times New Roman"/>
          <w:color w:val="1C252C"/>
          <w:sz w:val="21"/>
          <w:szCs w:val="21"/>
          <w:lang w:eastAsia="hu-HU"/>
        </w:rPr>
        <w:t xml:space="preserve"> kerül a számítógépére. Ezeknek a </w:t>
      </w:r>
      <w:proofErr w:type="spellStart"/>
      <w:r w:rsidRPr="005B7CAF">
        <w:rPr>
          <w:rFonts w:ascii="Montserrat" w:eastAsia="Times New Roman" w:hAnsi="Montserrat" w:cs="Times New Roman"/>
          <w:color w:val="1C252C"/>
          <w:sz w:val="21"/>
          <w:szCs w:val="21"/>
          <w:lang w:eastAsia="hu-HU"/>
        </w:rPr>
        <w:t>cookie-knak</w:t>
      </w:r>
      <w:proofErr w:type="spellEnd"/>
      <w:r w:rsidRPr="005B7CAF">
        <w:rPr>
          <w:rFonts w:ascii="Montserrat" w:eastAsia="Times New Roman" w:hAnsi="Montserrat" w:cs="Times New Roman"/>
          <w:color w:val="1C252C"/>
          <w:sz w:val="21"/>
          <w:szCs w:val="21"/>
          <w:lang w:eastAsia="hu-HU"/>
        </w:rPr>
        <w:t xml:space="preserve"> az érvényessége korlátozott, és nem tartalmaznak semmilyen személyes adatot, így a Felhasználó nem is azonosítható általuk.</w:t>
      </w:r>
    </w:p>
    <w:p w14:paraId="378575B3" w14:textId="77777777" w:rsidR="005B7CAF" w:rsidRPr="005B7CAF" w:rsidRDefault="005B7CAF" w:rsidP="005B7CAF">
      <w:pPr>
        <w:numPr>
          <w:ilvl w:val="0"/>
          <w:numId w:val="6"/>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Amikor a Felhasználó a weboldal bizonyos oldalait böngészi, és a </w:t>
      </w:r>
      <w:proofErr w:type="spellStart"/>
      <w:r w:rsidRPr="005B7CAF">
        <w:rPr>
          <w:rFonts w:ascii="Montserrat" w:eastAsia="Times New Roman" w:hAnsi="Montserrat" w:cs="Times New Roman"/>
          <w:color w:val="1C252C"/>
          <w:sz w:val="21"/>
          <w:szCs w:val="21"/>
          <w:lang w:eastAsia="hu-HU"/>
        </w:rPr>
        <w:t>cookie</w:t>
      </w:r>
      <w:proofErr w:type="spellEnd"/>
      <w:r w:rsidRPr="005B7CAF">
        <w:rPr>
          <w:rFonts w:ascii="Montserrat" w:eastAsia="Times New Roman" w:hAnsi="Montserrat" w:cs="Times New Roman"/>
          <w:color w:val="1C252C"/>
          <w:sz w:val="21"/>
          <w:szCs w:val="21"/>
          <w:lang w:eastAsia="hu-HU"/>
        </w:rPr>
        <w:t xml:space="preserve"> még nem járt le, akkor a Google és az adatkezelő is láthatja, hogy Felhasználó a hirdetésre kattintott.</w:t>
      </w:r>
    </w:p>
    <w:p w14:paraId="16013417" w14:textId="77777777" w:rsidR="005B7CAF" w:rsidRPr="005B7CAF" w:rsidRDefault="005B7CAF" w:rsidP="005B7CAF">
      <w:pPr>
        <w:numPr>
          <w:ilvl w:val="0"/>
          <w:numId w:val="6"/>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Minden Google </w:t>
      </w:r>
      <w:proofErr w:type="spellStart"/>
      <w:r w:rsidRPr="005B7CAF">
        <w:rPr>
          <w:rFonts w:ascii="Montserrat" w:eastAsia="Times New Roman" w:hAnsi="Montserrat" w:cs="Times New Roman"/>
          <w:color w:val="1C252C"/>
          <w:sz w:val="21"/>
          <w:szCs w:val="21"/>
          <w:lang w:eastAsia="hu-HU"/>
        </w:rPr>
        <w:t>Ads</w:t>
      </w:r>
      <w:proofErr w:type="spellEnd"/>
      <w:r w:rsidRPr="005B7CAF">
        <w:rPr>
          <w:rFonts w:ascii="Montserrat" w:eastAsia="Times New Roman" w:hAnsi="Montserrat" w:cs="Times New Roman"/>
          <w:color w:val="1C252C"/>
          <w:sz w:val="21"/>
          <w:szCs w:val="21"/>
          <w:lang w:eastAsia="hu-HU"/>
        </w:rPr>
        <w:t xml:space="preserve"> ügyfél másik </w:t>
      </w:r>
      <w:proofErr w:type="spellStart"/>
      <w:r w:rsidRPr="005B7CAF">
        <w:rPr>
          <w:rFonts w:ascii="Montserrat" w:eastAsia="Times New Roman" w:hAnsi="Montserrat" w:cs="Times New Roman"/>
          <w:color w:val="1C252C"/>
          <w:sz w:val="21"/>
          <w:szCs w:val="21"/>
          <w:lang w:eastAsia="hu-HU"/>
        </w:rPr>
        <w:t>cookie</w:t>
      </w:r>
      <w:proofErr w:type="spellEnd"/>
      <w:r w:rsidRPr="005B7CAF">
        <w:rPr>
          <w:rFonts w:ascii="Montserrat" w:eastAsia="Times New Roman" w:hAnsi="Montserrat" w:cs="Times New Roman"/>
          <w:color w:val="1C252C"/>
          <w:sz w:val="21"/>
          <w:szCs w:val="21"/>
          <w:lang w:eastAsia="hu-HU"/>
        </w:rPr>
        <w:t xml:space="preserve">-t kap, így azokat az </w:t>
      </w:r>
      <w:proofErr w:type="spellStart"/>
      <w:r w:rsidRPr="005B7CAF">
        <w:rPr>
          <w:rFonts w:ascii="Montserrat" w:eastAsia="Times New Roman" w:hAnsi="Montserrat" w:cs="Times New Roman"/>
          <w:color w:val="1C252C"/>
          <w:sz w:val="21"/>
          <w:szCs w:val="21"/>
          <w:lang w:eastAsia="hu-HU"/>
        </w:rPr>
        <w:t>Ads</w:t>
      </w:r>
      <w:proofErr w:type="spellEnd"/>
      <w:r w:rsidRPr="005B7CAF">
        <w:rPr>
          <w:rFonts w:ascii="Montserrat" w:eastAsia="Times New Roman" w:hAnsi="Montserrat" w:cs="Times New Roman"/>
          <w:color w:val="1C252C"/>
          <w:sz w:val="21"/>
          <w:szCs w:val="21"/>
          <w:lang w:eastAsia="hu-HU"/>
        </w:rPr>
        <w:t xml:space="preserve"> ügyfeleinek weboldalain keresztül nem lehet nyomon követni.</w:t>
      </w:r>
    </w:p>
    <w:p w14:paraId="47380496" w14:textId="77777777" w:rsidR="005B7CAF" w:rsidRPr="005B7CAF" w:rsidRDefault="005B7CAF" w:rsidP="005B7CAF">
      <w:pPr>
        <w:numPr>
          <w:ilvl w:val="0"/>
          <w:numId w:val="6"/>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Az információk – melyeket a konverziókövető </w:t>
      </w:r>
      <w:proofErr w:type="spellStart"/>
      <w:r w:rsidRPr="005B7CAF">
        <w:rPr>
          <w:rFonts w:ascii="Montserrat" w:eastAsia="Times New Roman" w:hAnsi="Montserrat" w:cs="Times New Roman"/>
          <w:color w:val="1C252C"/>
          <w:sz w:val="21"/>
          <w:szCs w:val="21"/>
          <w:lang w:eastAsia="hu-HU"/>
        </w:rPr>
        <w:t>cookie</w:t>
      </w:r>
      <w:proofErr w:type="spellEnd"/>
      <w:r w:rsidRPr="005B7CAF">
        <w:rPr>
          <w:rFonts w:ascii="Montserrat" w:eastAsia="Times New Roman" w:hAnsi="Montserrat" w:cs="Times New Roman"/>
          <w:color w:val="1C252C"/>
          <w:sz w:val="21"/>
          <w:szCs w:val="21"/>
          <w:lang w:eastAsia="hu-HU"/>
        </w:rPr>
        <w:t xml:space="preserve">-k segítségével szereztek – azt a célt szolgálják, hogy az </w:t>
      </w:r>
      <w:proofErr w:type="spellStart"/>
      <w:r w:rsidRPr="005B7CAF">
        <w:rPr>
          <w:rFonts w:ascii="Montserrat" w:eastAsia="Times New Roman" w:hAnsi="Montserrat" w:cs="Times New Roman"/>
          <w:color w:val="1C252C"/>
          <w:sz w:val="21"/>
          <w:szCs w:val="21"/>
          <w:lang w:eastAsia="hu-HU"/>
        </w:rPr>
        <w:t>Ads</w:t>
      </w:r>
      <w:proofErr w:type="spellEnd"/>
      <w:r w:rsidRPr="005B7CAF">
        <w:rPr>
          <w:rFonts w:ascii="Montserrat" w:eastAsia="Times New Roman" w:hAnsi="Montserrat" w:cs="Times New Roman"/>
          <w:color w:val="1C252C"/>
          <w:sz w:val="21"/>
          <w:szCs w:val="21"/>
          <w:lang w:eastAsia="hu-HU"/>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B14CB1A" w14:textId="77777777" w:rsidR="005B7CAF" w:rsidRPr="005B7CAF" w:rsidRDefault="005B7CAF" w:rsidP="005B7CAF">
      <w:pPr>
        <w:numPr>
          <w:ilvl w:val="0"/>
          <w:numId w:val="6"/>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Ha nem szeretne részt venni a konverziókövetésben, akkor ezt elutasíthatja azáltal, hogy böngészőjében letiltja a </w:t>
      </w:r>
      <w:proofErr w:type="spellStart"/>
      <w:r w:rsidRPr="005B7CAF">
        <w:rPr>
          <w:rFonts w:ascii="Montserrat" w:eastAsia="Times New Roman" w:hAnsi="Montserrat" w:cs="Times New Roman"/>
          <w:color w:val="1C252C"/>
          <w:sz w:val="21"/>
          <w:szCs w:val="21"/>
          <w:lang w:eastAsia="hu-HU"/>
        </w:rPr>
        <w:t>cookie</w:t>
      </w:r>
      <w:proofErr w:type="spellEnd"/>
      <w:r w:rsidRPr="005B7CAF">
        <w:rPr>
          <w:rFonts w:ascii="Montserrat" w:eastAsia="Times New Roman" w:hAnsi="Montserrat" w:cs="Times New Roman"/>
          <w:color w:val="1C252C"/>
          <w:sz w:val="21"/>
          <w:szCs w:val="21"/>
          <w:lang w:eastAsia="hu-HU"/>
        </w:rPr>
        <w:t>-k telepítésének lehetőségét. Ezután Ön nem fog szerepelni a konverziókövetési statisztikákban.</w:t>
      </w:r>
    </w:p>
    <w:p w14:paraId="77C091C3" w14:textId="77777777" w:rsidR="005B7CAF" w:rsidRPr="005B7CAF" w:rsidRDefault="005B7CAF" w:rsidP="005B7CAF">
      <w:pPr>
        <w:numPr>
          <w:ilvl w:val="0"/>
          <w:numId w:val="6"/>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További </w:t>
      </w:r>
      <w:proofErr w:type="gramStart"/>
      <w:r w:rsidRPr="005B7CAF">
        <w:rPr>
          <w:rFonts w:ascii="Montserrat" w:eastAsia="Times New Roman" w:hAnsi="Montserrat" w:cs="Times New Roman"/>
          <w:color w:val="1C252C"/>
          <w:sz w:val="21"/>
          <w:szCs w:val="21"/>
          <w:lang w:eastAsia="hu-HU"/>
        </w:rPr>
        <w:t>információ</w:t>
      </w:r>
      <w:proofErr w:type="gramEnd"/>
      <w:r w:rsidRPr="005B7CAF">
        <w:rPr>
          <w:rFonts w:ascii="Montserrat" w:eastAsia="Times New Roman" w:hAnsi="Montserrat" w:cs="Times New Roman"/>
          <w:color w:val="1C252C"/>
          <w:sz w:val="21"/>
          <w:szCs w:val="21"/>
          <w:lang w:eastAsia="hu-HU"/>
        </w:rPr>
        <w:t xml:space="preserve"> valamint a Google adatvédelmi nyilatkozata az alábbi oldalon érhető el:  </w:t>
      </w:r>
      <w:hyperlink r:id="rId9" w:history="1">
        <w:r w:rsidRPr="005B7CAF">
          <w:rPr>
            <w:rFonts w:ascii="Montserrat" w:eastAsia="Times New Roman" w:hAnsi="Montserrat" w:cs="Times New Roman"/>
            <w:color w:val="1F7EEA"/>
            <w:sz w:val="21"/>
            <w:szCs w:val="21"/>
            <w:u w:val="single"/>
            <w:lang w:eastAsia="hu-HU"/>
          </w:rPr>
          <w:t>https://policies.google.com/privacy</w:t>
        </w:r>
      </w:hyperlink>
    </w:p>
    <w:p w14:paraId="31A4E691" w14:textId="77777777" w:rsidR="005B7CAF" w:rsidRPr="005B7CAF" w:rsidRDefault="005B7CAF" w:rsidP="005B7CAF">
      <w:pPr>
        <w:shd w:val="clear" w:color="auto" w:fill="FFFFFF"/>
        <w:spacing w:after="0"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br/>
      </w:r>
      <w:r w:rsidRPr="005B7CAF">
        <w:rPr>
          <w:rFonts w:ascii="Montserrat" w:eastAsia="Times New Roman" w:hAnsi="Montserrat" w:cs="Times New Roman"/>
          <w:color w:val="1C252C"/>
          <w:sz w:val="21"/>
          <w:szCs w:val="21"/>
          <w:lang w:eastAsia="hu-HU"/>
        </w:rPr>
        <w:br/>
      </w:r>
    </w:p>
    <w:p w14:paraId="1E2E24EA" w14:textId="77777777" w:rsidR="005B7CAF" w:rsidRPr="005B7CAF" w:rsidRDefault="005B7CAF" w:rsidP="005B7CAF">
      <w:pPr>
        <w:shd w:val="clear" w:color="auto" w:fill="FFFFFF"/>
        <w:spacing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 xml:space="preserve">A Google </w:t>
      </w:r>
      <w:proofErr w:type="spellStart"/>
      <w:r w:rsidRPr="005B7CAF">
        <w:rPr>
          <w:rFonts w:ascii="inherit" w:eastAsia="Times New Roman" w:hAnsi="inherit" w:cs="Times New Roman"/>
          <w:color w:val="1C252C"/>
          <w:sz w:val="36"/>
          <w:szCs w:val="36"/>
          <w:lang w:eastAsia="hu-HU"/>
        </w:rPr>
        <w:t>Analytics</w:t>
      </w:r>
      <w:proofErr w:type="spellEnd"/>
      <w:r w:rsidRPr="005B7CAF">
        <w:rPr>
          <w:rFonts w:ascii="inherit" w:eastAsia="Times New Roman" w:hAnsi="inherit" w:cs="Times New Roman"/>
          <w:color w:val="1C252C"/>
          <w:sz w:val="36"/>
          <w:szCs w:val="36"/>
          <w:lang w:eastAsia="hu-HU"/>
        </w:rPr>
        <w:t xml:space="preserve"> alkalmazása</w:t>
      </w:r>
    </w:p>
    <w:p w14:paraId="6B4AEF7C" w14:textId="77777777" w:rsidR="005B7CAF" w:rsidRPr="005B7CAF" w:rsidRDefault="005B7CAF" w:rsidP="005B7CAF">
      <w:pPr>
        <w:numPr>
          <w:ilvl w:val="0"/>
          <w:numId w:val="7"/>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Ez a honlap a Google </w:t>
      </w:r>
      <w:proofErr w:type="spellStart"/>
      <w:r w:rsidRPr="005B7CAF">
        <w:rPr>
          <w:rFonts w:ascii="Montserrat" w:eastAsia="Times New Roman" w:hAnsi="Montserrat" w:cs="Times New Roman"/>
          <w:color w:val="1C252C"/>
          <w:sz w:val="21"/>
          <w:szCs w:val="21"/>
          <w:lang w:eastAsia="hu-HU"/>
        </w:rPr>
        <w:t>Analytics</w:t>
      </w:r>
      <w:proofErr w:type="spellEnd"/>
      <w:r w:rsidRPr="005B7CAF">
        <w:rPr>
          <w:rFonts w:ascii="Montserrat" w:eastAsia="Times New Roman" w:hAnsi="Montserrat" w:cs="Times New Roman"/>
          <w:color w:val="1C252C"/>
          <w:sz w:val="21"/>
          <w:szCs w:val="21"/>
          <w:lang w:eastAsia="hu-HU"/>
        </w:rPr>
        <w:t xml:space="preserve"> alkalmazást használja, amely a Google Inc. („Google”) webelemző szolgáltatása. A Google </w:t>
      </w:r>
      <w:proofErr w:type="spellStart"/>
      <w:r w:rsidRPr="005B7CAF">
        <w:rPr>
          <w:rFonts w:ascii="Montserrat" w:eastAsia="Times New Roman" w:hAnsi="Montserrat" w:cs="Times New Roman"/>
          <w:color w:val="1C252C"/>
          <w:sz w:val="21"/>
          <w:szCs w:val="21"/>
          <w:lang w:eastAsia="hu-HU"/>
        </w:rPr>
        <w:t>Analytics</w:t>
      </w:r>
      <w:proofErr w:type="spellEnd"/>
      <w:r w:rsidRPr="005B7CAF">
        <w:rPr>
          <w:rFonts w:ascii="Montserrat" w:eastAsia="Times New Roman" w:hAnsi="Montserrat" w:cs="Times New Roman"/>
          <w:color w:val="1C252C"/>
          <w:sz w:val="21"/>
          <w:szCs w:val="21"/>
          <w:lang w:eastAsia="hu-HU"/>
        </w:rPr>
        <w:t xml:space="preserve"> úgynevezett „</w:t>
      </w:r>
      <w:proofErr w:type="spellStart"/>
      <w:r w:rsidRPr="005B7CAF">
        <w:rPr>
          <w:rFonts w:ascii="Montserrat" w:eastAsia="Times New Roman" w:hAnsi="Montserrat" w:cs="Times New Roman"/>
          <w:color w:val="1C252C"/>
          <w:sz w:val="21"/>
          <w:szCs w:val="21"/>
          <w:lang w:eastAsia="hu-HU"/>
        </w:rPr>
        <w:t>cookie-kat</w:t>
      </w:r>
      <w:proofErr w:type="spellEnd"/>
      <w:r w:rsidRPr="005B7CAF">
        <w:rPr>
          <w:rFonts w:ascii="Montserrat" w:eastAsia="Times New Roman" w:hAnsi="Montserrat" w:cs="Times New Roman"/>
          <w:color w:val="1C252C"/>
          <w:sz w:val="21"/>
          <w:szCs w:val="21"/>
          <w:lang w:eastAsia="hu-HU"/>
        </w:rPr>
        <w:t>”, szövegfájlokat használ, amelyeket a számítógépére mentenek, így elősegítik Felhasználó által látogatott weblap használatának elemzését.</w:t>
      </w:r>
    </w:p>
    <w:p w14:paraId="34D25704" w14:textId="77777777" w:rsidR="005B7CAF" w:rsidRPr="005B7CAF" w:rsidRDefault="005B7CAF" w:rsidP="005B7CAF">
      <w:pPr>
        <w:numPr>
          <w:ilvl w:val="0"/>
          <w:numId w:val="7"/>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A Felhasználó által használt weboldallal kapcsolatos </w:t>
      </w:r>
      <w:proofErr w:type="spellStart"/>
      <w:r w:rsidRPr="005B7CAF">
        <w:rPr>
          <w:rFonts w:ascii="Montserrat" w:eastAsia="Times New Roman" w:hAnsi="Montserrat" w:cs="Times New Roman"/>
          <w:color w:val="1C252C"/>
          <w:sz w:val="21"/>
          <w:szCs w:val="21"/>
          <w:lang w:eastAsia="hu-HU"/>
        </w:rPr>
        <w:t>cookie-kkal</w:t>
      </w:r>
      <w:proofErr w:type="spellEnd"/>
      <w:r w:rsidRPr="005B7CAF">
        <w:rPr>
          <w:rFonts w:ascii="Montserrat" w:eastAsia="Times New Roman" w:hAnsi="Montserrat" w:cs="Times New Roman"/>
          <w:color w:val="1C252C"/>
          <w:sz w:val="21"/>
          <w:szCs w:val="21"/>
          <w:lang w:eastAsia="hu-HU"/>
        </w:rPr>
        <w:t xml:space="preserve"> létrehozott információk rendszerint a Google egyik </w:t>
      </w:r>
      <w:proofErr w:type="spellStart"/>
      <w:r w:rsidRPr="005B7CAF">
        <w:rPr>
          <w:rFonts w:ascii="Montserrat" w:eastAsia="Times New Roman" w:hAnsi="Montserrat" w:cs="Times New Roman"/>
          <w:color w:val="1C252C"/>
          <w:sz w:val="21"/>
          <w:szCs w:val="21"/>
          <w:lang w:eastAsia="hu-HU"/>
        </w:rPr>
        <w:t>USA-beli</w:t>
      </w:r>
      <w:proofErr w:type="spellEnd"/>
      <w:r w:rsidRPr="005B7CAF">
        <w:rPr>
          <w:rFonts w:ascii="Montserrat" w:eastAsia="Times New Roman" w:hAnsi="Montserrat" w:cs="Times New Roman"/>
          <w:color w:val="1C252C"/>
          <w:sz w:val="21"/>
          <w:szCs w:val="21"/>
          <w:lang w:eastAsia="hu-HU"/>
        </w:rPr>
        <w:t xml:space="preserve"> szerverére kerülnek és tárolódnak. Az IP-</w:t>
      </w:r>
      <w:proofErr w:type="spellStart"/>
      <w:r w:rsidRPr="005B7CAF">
        <w:rPr>
          <w:rFonts w:ascii="Montserrat" w:eastAsia="Times New Roman" w:hAnsi="Montserrat" w:cs="Times New Roman"/>
          <w:color w:val="1C252C"/>
          <w:sz w:val="21"/>
          <w:szCs w:val="21"/>
          <w:lang w:eastAsia="hu-HU"/>
        </w:rPr>
        <w:t>anonimizálás</w:t>
      </w:r>
      <w:proofErr w:type="spellEnd"/>
      <w:r w:rsidRPr="005B7CAF">
        <w:rPr>
          <w:rFonts w:ascii="Montserrat" w:eastAsia="Times New Roman" w:hAnsi="Montserrat" w:cs="Times New Roman"/>
          <w:color w:val="1C252C"/>
          <w:sz w:val="21"/>
          <w:szCs w:val="21"/>
          <w:lang w:eastAsia="hu-HU"/>
        </w:rPr>
        <w:t xml:space="preserve"> weboldali aktiválásával a Google a Felhasználó IP-címét az Európai Unió tagállamain belül vagy az Európai Gazdasági Térségről szóló megállapodásban részes más államokban előzőleg megrövidíti.</w:t>
      </w:r>
    </w:p>
    <w:p w14:paraId="04610EBF" w14:textId="77777777" w:rsidR="005B7CAF" w:rsidRPr="005B7CAF" w:rsidRDefault="005B7CAF" w:rsidP="005B7CAF">
      <w:pPr>
        <w:numPr>
          <w:ilvl w:val="0"/>
          <w:numId w:val="7"/>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A teljes IP-címnek a Google USA-ban lévő szerverére történő továbbítására és ottani lerövidítésére csak </w:t>
      </w:r>
      <w:proofErr w:type="gramStart"/>
      <w:r w:rsidRPr="005B7CAF">
        <w:rPr>
          <w:rFonts w:ascii="Montserrat" w:eastAsia="Times New Roman" w:hAnsi="Montserrat" w:cs="Times New Roman"/>
          <w:color w:val="1C252C"/>
          <w:sz w:val="21"/>
          <w:szCs w:val="21"/>
          <w:lang w:eastAsia="hu-HU"/>
        </w:rPr>
        <w:t>kivételes esetekben</w:t>
      </w:r>
      <w:proofErr w:type="gramEnd"/>
      <w:r w:rsidRPr="005B7CAF">
        <w:rPr>
          <w:rFonts w:ascii="Montserrat" w:eastAsia="Times New Roman" w:hAnsi="Montserrat" w:cs="Times New Roman"/>
          <w:color w:val="1C252C"/>
          <w:sz w:val="21"/>
          <w:szCs w:val="21"/>
          <w:lang w:eastAsia="hu-HU"/>
        </w:rPr>
        <w:t xml:space="preserve"> kerül sor. Eme weboldal üzemeltetőjének megbízásából a Google ezeket az információkat arra fogja használni, hogy kiértékelje, hogyan használta a Felhasználó a honlapot, továbbá, hogy a weboldal üzemeltetőjének a honlap aktivitásával összefüggő jelentéseket készítsen, valamint, hogy a weboldal- és az internethasználattal kapcsolatos további szolgáltatásokat teljesítsen.</w:t>
      </w:r>
    </w:p>
    <w:p w14:paraId="1A7F6425" w14:textId="77777777" w:rsidR="005B7CAF" w:rsidRPr="005B7CAF" w:rsidRDefault="005B7CAF" w:rsidP="005B7CAF">
      <w:pPr>
        <w:numPr>
          <w:ilvl w:val="0"/>
          <w:numId w:val="7"/>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A Google </w:t>
      </w:r>
      <w:proofErr w:type="spellStart"/>
      <w:r w:rsidRPr="005B7CAF">
        <w:rPr>
          <w:rFonts w:ascii="Montserrat" w:eastAsia="Times New Roman" w:hAnsi="Montserrat" w:cs="Times New Roman"/>
          <w:color w:val="1C252C"/>
          <w:sz w:val="21"/>
          <w:szCs w:val="21"/>
          <w:lang w:eastAsia="hu-HU"/>
        </w:rPr>
        <w:t>Analytics</w:t>
      </w:r>
      <w:proofErr w:type="spellEnd"/>
      <w:r w:rsidRPr="005B7CAF">
        <w:rPr>
          <w:rFonts w:ascii="Montserrat" w:eastAsia="Times New Roman" w:hAnsi="Montserrat" w:cs="Times New Roman"/>
          <w:color w:val="1C252C"/>
          <w:sz w:val="21"/>
          <w:szCs w:val="21"/>
          <w:lang w:eastAsia="hu-HU"/>
        </w:rPr>
        <w:t xml:space="preserve"> keretein belül a Felhasználó böngészője által továbbított IP-címet nem vezeti össze a Google más adataival. A </w:t>
      </w:r>
      <w:proofErr w:type="spellStart"/>
      <w:r w:rsidRPr="005B7CAF">
        <w:rPr>
          <w:rFonts w:ascii="Montserrat" w:eastAsia="Times New Roman" w:hAnsi="Montserrat" w:cs="Times New Roman"/>
          <w:color w:val="1C252C"/>
          <w:sz w:val="21"/>
          <w:szCs w:val="21"/>
          <w:lang w:eastAsia="hu-HU"/>
        </w:rPr>
        <w:t>cookie</w:t>
      </w:r>
      <w:proofErr w:type="spellEnd"/>
      <w:r w:rsidRPr="005B7CAF">
        <w:rPr>
          <w:rFonts w:ascii="Montserrat" w:eastAsia="Times New Roman" w:hAnsi="Montserrat" w:cs="Times New Roman"/>
          <w:color w:val="1C252C"/>
          <w:sz w:val="21"/>
          <w:szCs w:val="21"/>
          <w:lang w:eastAsia="hu-HU"/>
        </w:rPr>
        <w:t xml:space="preserve">-k tárolását a Felhasználó a böngészőjének megfelelő beállításával megakadályozhatja, azonban felhívjuk figyelmét, hogy ebben az esetben előfordulhat, hogy ennek a honlapnak nem minden funkciója lesz </w:t>
      </w:r>
      <w:proofErr w:type="gramStart"/>
      <w:r w:rsidRPr="005B7CAF">
        <w:rPr>
          <w:rFonts w:ascii="Montserrat" w:eastAsia="Times New Roman" w:hAnsi="Montserrat" w:cs="Times New Roman"/>
          <w:color w:val="1C252C"/>
          <w:sz w:val="21"/>
          <w:szCs w:val="21"/>
          <w:lang w:eastAsia="hu-HU"/>
        </w:rPr>
        <w:t>teljes körűen</w:t>
      </w:r>
      <w:proofErr w:type="gramEnd"/>
      <w:r w:rsidRPr="005B7CAF">
        <w:rPr>
          <w:rFonts w:ascii="Montserrat" w:eastAsia="Times New Roman" w:hAnsi="Montserrat" w:cs="Times New Roman"/>
          <w:color w:val="1C252C"/>
          <w:sz w:val="21"/>
          <w:szCs w:val="21"/>
          <w:lang w:eastAsia="hu-HU"/>
        </w:rPr>
        <w:t xml:space="preserve"> használható. Megakadályozhatja továbbá, hogy a Google gyűjtse és feldolgozza a </w:t>
      </w:r>
      <w:proofErr w:type="spellStart"/>
      <w:r w:rsidRPr="005B7CAF">
        <w:rPr>
          <w:rFonts w:ascii="Montserrat" w:eastAsia="Times New Roman" w:hAnsi="Montserrat" w:cs="Times New Roman"/>
          <w:color w:val="1C252C"/>
          <w:sz w:val="21"/>
          <w:szCs w:val="21"/>
          <w:lang w:eastAsia="hu-HU"/>
        </w:rPr>
        <w:t>cookie</w:t>
      </w:r>
      <w:proofErr w:type="spellEnd"/>
      <w:r w:rsidRPr="005B7CAF">
        <w:rPr>
          <w:rFonts w:ascii="Montserrat" w:eastAsia="Times New Roman" w:hAnsi="Montserrat" w:cs="Times New Roman"/>
          <w:color w:val="1C252C"/>
          <w:sz w:val="21"/>
          <w:szCs w:val="21"/>
          <w:lang w:eastAsia="hu-HU"/>
        </w:rPr>
        <w:t xml:space="preserve">-k általi, a Felhasználó weboldalhasználattal kapcsolatos adatait (beleértve az IP-címet is), ha letölti és telepíti a következő linken elérhető böngésző </w:t>
      </w:r>
      <w:proofErr w:type="spellStart"/>
      <w:r w:rsidRPr="005B7CAF">
        <w:rPr>
          <w:rFonts w:ascii="Montserrat" w:eastAsia="Times New Roman" w:hAnsi="Montserrat" w:cs="Times New Roman"/>
          <w:color w:val="1C252C"/>
          <w:sz w:val="21"/>
          <w:szCs w:val="21"/>
          <w:lang w:eastAsia="hu-HU"/>
        </w:rPr>
        <w:t>plugint</w:t>
      </w:r>
      <w:proofErr w:type="spellEnd"/>
      <w:r w:rsidRPr="005B7CAF">
        <w:rPr>
          <w:rFonts w:ascii="Montserrat" w:eastAsia="Times New Roman" w:hAnsi="Montserrat" w:cs="Times New Roman"/>
          <w:color w:val="1C252C"/>
          <w:sz w:val="21"/>
          <w:szCs w:val="21"/>
          <w:lang w:eastAsia="hu-HU"/>
        </w:rPr>
        <w:t>. </w:t>
      </w:r>
      <w:hyperlink r:id="rId10" w:history="1">
        <w:r w:rsidRPr="005B7CAF">
          <w:rPr>
            <w:rFonts w:ascii="Montserrat" w:eastAsia="Times New Roman" w:hAnsi="Montserrat" w:cs="Times New Roman"/>
            <w:color w:val="1F7EEA"/>
            <w:sz w:val="21"/>
            <w:szCs w:val="21"/>
            <w:u w:val="single"/>
            <w:lang w:eastAsia="hu-HU"/>
          </w:rPr>
          <w:t>https://tools.google.com/dlpage/gaoptout?hl=hu</w:t>
        </w:r>
      </w:hyperlink>
    </w:p>
    <w:p w14:paraId="2431A01B" w14:textId="77777777" w:rsidR="005B7CAF" w:rsidRPr="005B7CAF" w:rsidRDefault="005B7CAF" w:rsidP="005B7CAF">
      <w:pPr>
        <w:shd w:val="clear" w:color="auto" w:fill="FFFFFF"/>
        <w:spacing w:after="0"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br/>
      </w:r>
      <w:r w:rsidRPr="005B7CAF">
        <w:rPr>
          <w:rFonts w:ascii="Montserrat" w:eastAsia="Times New Roman" w:hAnsi="Montserrat" w:cs="Times New Roman"/>
          <w:color w:val="1C252C"/>
          <w:sz w:val="21"/>
          <w:szCs w:val="21"/>
          <w:lang w:eastAsia="hu-HU"/>
        </w:rPr>
        <w:br/>
      </w:r>
    </w:p>
    <w:p w14:paraId="1ED7FC49" w14:textId="77777777" w:rsidR="005B7CAF" w:rsidRPr="005B7CAF" w:rsidRDefault="005B7CAF" w:rsidP="005B7CAF">
      <w:pPr>
        <w:shd w:val="clear" w:color="auto" w:fill="FFFFFF"/>
        <w:spacing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Hírlevél, DM tevékenység</w:t>
      </w:r>
    </w:p>
    <w:p w14:paraId="5EF63324"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1. A gazdasági reklámtevékenység alapvető feltételeiről és egyes korlátairól szóló 2008. évi XLVIII. törvény 6. §-a értelmében Felhasználó előzetesen és kifejezetten hozzájárulhat ahhoz, hogy Szolgáltató reklámajánlataival, egyéb küldeményeivel a regisztrációkor megadott elérhetőségein megkeresse.</w:t>
      </w:r>
    </w:p>
    <w:p w14:paraId="2614D5E1"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2. Továbbá Ügyfél a jelen tájékoztató rendelkezéseit szem előtt tartva hozzájárulhat ahhoz, hogy Szolgáltató a reklámajánlatok küldéséhez szükséges személyes adatait kezelje.</w:t>
      </w:r>
    </w:p>
    <w:p w14:paraId="085DDE80"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3. 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142D8C1A"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4. Az adatgyűjtés ténye, a kezelt adatok köre és az </w:t>
      </w:r>
      <w:r w:rsidRPr="005B7CAF">
        <w:rPr>
          <w:rFonts w:ascii="Montserrat" w:eastAsia="Times New Roman" w:hAnsi="Montserrat" w:cs="Times New Roman"/>
          <w:b/>
          <w:bCs/>
          <w:color w:val="1C252C"/>
          <w:sz w:val="21"/>
          <w:szCs w:val="21"/>
          <w:lang w:eastAsia="hu-HU"/>
        </w:rPr>
        <w:t>adatkezelés célja</w:t>
      </w:r>
      <w:r w:rsidRPr="005B7CAF">
        <w:rPr>
          <w:rFonts w:ascii="Montserrat" w:eastAsia="Times New Roman" w:hAnsi="Montserrat" w:cs="Times New Roman"/>
          <w:color w:val="1C252C"/>
          <w:sz w:val="21"/>
          <w:szCs w:val="21"/>
          <w:lang w:eastAsia="hu-HU"/>
        </w:rPr>
        <w:t>:</w:t>
      </w:r>
    </w:p>
    <w:tbl>
      <w:tblPr>
        <w:tblW w:w="95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79"/>
        <w:gridCol w:w="3537"/>
        <w:gridCol w:w="2734"/>
      </w:tblGrid>
      <w:tr w:rsidR="005B7CAF" w:rsidRPr="005B7CAF" w14:paraId="44042D18" w14:textId="77777777" w:rsidTr="005B7CAF">
        <w:tc>
          <w:tcPr>
            <w:tcW w:w="3189" w:type="dxa"/>
            <w:tcBorders>
              <w:top w:val="outset" w:sz="6" w:space="0" w:color="4F81BD"/>
              <w:left w:val="outset" w:sz="6" w:space="0" w:color="4F81BD"/>
              <w:bottom w:val="outset" w:sz="6" w:space="0" w:color="4F81BD"/>
              <w:right w:val="outset" w:sz="6" w:space="0" w:color="4F81BD"/>
            </w:tcBorders>
            <w:tcMar>
              <w:top w:w="240" w:type="dxa"/>
              <w:left w:w="340" w:type="dxa"/>
              <w:bottom w:w="240" w:type="dxa"/>
              <w:right w:w="340" w:type="dxa"/>
            </w:tcMar>
            <w:hideMark/>
          </w:tcPr>
          <w:p w14:paraId="32646C61"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Személyes adat</w:t>
            </w:r>
          </w:p>
        </w:tc>
        <w:tc>
          <w:tcPr>
            <w:tcW w:w="3440"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519EA226"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Az adatkezelés célja</w:t>
            </w:r>
          </w:p>
        </w:tc>
        <w:tc>
          <w:tcPr>
            <w:tcW w:w="2659"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4DBF6EA2"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Jogalap</w:t>
            </w:r>
          </w:p>
        </w:tc>
      </w:tr>
      <w:tr w:rsidR="005B7CAF" w:rsidRPr="005B7CAF" w14:paraId="2820E79B" w14:textId="77777777" w:rsidTr="005B7CAF">
        <w:tc>
          <w:tcPr>
            <w:tcW w:w="3189" w:type="dxa"/>
            <w:tcBorders>
              <w:top w:val="outset" w:sz="6" w:space="0" w:color="4F81BD"/>
              <w:left w:val="outset" w:sz="6" w:space="0" w:color="4F81BD"/>
              <w:bottom w:val="outset" w:sz="6" w:space="0" w:color="4F81BD"/>
              <w:right w:val="outset" w:sz="6" w:space="0" w:color="4F81BD"/>
            </w:tcBorders>
            <w:shd w:val="clear" w:color="auto" w:fill="D3DFEE"/>
            <w:tcMar>
              <w:top w:w="240" w:type="dxa"/>
              <w:left w:w="340" w:type="dxa"/>
              <w:bottom w:w="240" w:type="dxa"/>
              <w:right w:w="340" w:type="dxa"/>
            </w:tcMar>
            <w:hideMark/>
          </w:tcPr>
          <w:p w14:paraId="6F42CF4D"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Név, e-mail cím.</w:t>
            </w:r>
          </w:p>
        </w:tc>
        <w:tc>
          <w:tcPr>
            <w:tcW w:w="3440" w:type="dxa"/>
            <w:tcBorders>
              <w:top w:val="outset" w:sz="6" w:space="0" w:color="auto"/>
              <w:left w:val="outset" w:sz="6" w:space="0" w:color="auto"/>
              <w:bottom w:val="outset" w:sz="6" w:space="0" w:color="auto"/>
              <w:right w:val="outset" w:sz="6" w:space="0" w:color="auto"/>
            </w:tcBorders>
            <w:shd w:val="clear" w:color="auto" w:fill="D3DFEE"/>
            <w:tcMar>
              <w:top w:w="240" w:type="dxa"/>
              <w:left w:w="340" w:type="dxa"/>
              <w:bottom w:w="240" w:type="dxa"/>
              <w:right w:w="340" w:type="dxa"/>
            </w:tcMar>
            <w:hideMark/>
          </w:tcPr>
          <w:p w14:paraId="7117B827"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Azonosítás, a hírlevélre/akciós kuponokra való feliratkozás lehetővé tétele.</w:t>
            </w:r>
          </w:p>
        </w:tc>
        <w:tc>
          <w:tcPr>
            <w:tcW w:w="2659" w:type="dxa"/>
            <w:vMerge w:val="restart"/>
            <w:tcBorders>
              <w:top w:val="outset" w:sz="6" w:space="0" w:color="auto"/>
              <w:left w:val="outset" w:sz="6" w:space="0" w:color="auto"/>
              <w:bottom w:val="outset" w:sz="6" w:space="0" w:color="auto"/>
              <w:right w:val="outset" w:sz="6" w:space="0" w:color="auto"/>
            </w:tcBorders>
            <w:shd w:val="clear" w:color="auto" w:fill="D3DFEE"/>
            <w:tcMar>
              <w:top w:w="240" w:type="dxa"/>
              <w:left w:w="340" w:type="dxa"/>
              <w:bottom w:w="240" w:type="dxa"/>
              <w:right w:w="340" w:type="dxa"/>
            </w:tcMar>
            <w:hideMark/>
          </w:tcPr>
          <w:p w14:paraId="3600A1AF"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Az érintett hozzájárulása,</w:t>
            </w:r>
          </w:p>
          <w:p w14:paraId="5147979B"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6. cikk (1) bekezdés a) pontja.</w:t>
            </w:r>
          </w:p>
          <w:p w14:paraId="428FF7C4"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 gazdasági reklámtevékenység alapvető feltételeiről és egyes korlátairól szóló 2008. évi XLVIII. törvény 6. § (5) bekezdése.</w:t>
            </w:r>
          </w:p>
        </w:tc>
      </w:tr>
      <w:tr w:rsidR="005B7CAF" w:rsidRPr="005B7CAF" w14:paraId="68005193" w14:textId="77777777" w:rsidTr="005B7CAF">
        <w:tc>
          <w:tcPr>
            <w:tcW w:w="3189" w:type="dxa"/>
            <w:tcBorders>
              <w:top w:val="outset" w:sz="6" w:space="0" w:color="4F81BD"/>
              <w:left w:val="outset" w:sz="6" w:space="0" w:color="4F81BD"/>
              <w:bottom w:val="outset" w:sz="6" w:space="0" w:color="4F81BD"/>
              <w:right w:val="outset" w:sz="6" w:space="0" w:color="4F81BD"/>
            </w:tcBorders>
            <w:tcMar>
              <w:top w:w="240" w:type="dxa"/>
              <w:left w:w="340" w:type="dxa"/>
              <w:bottom w:w="240" w:type="dxa"/>
              <w:right w:w="340" w:type="dxa"/>
            </w:tcMar>
            <w:hideMark/>
          </w:tcPr>
          <w:p w14:paraId="1161F124"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 feliratkozás időpontja</w:t>
            </w:r>
          </w:p>
        </w:tc>
        <w:tc>
          <w:tcPr>
            <w:tcW w:w="3440"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756C9EA8"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Technikai művelet végrehajtása.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0F9627" w14:textId="77777777" w:rsidR="005B7CAF" w:rsidRPr="005B7CAF" w:rsidRDefault="005B7CAF" w:rsidP="005B7CAF">
            <w:pPr>
              <w:spacing w:after="0" w:line="240" w:lineRule="auto"/>
              <w:rPr>
                <w:rFonts w:ascii="Times New Roman" w:eastAsia="Times New Roman" w:hAnsi="Times New Roman" w:cs="Times New Roman"/>
                <w:sz w:val="23"/>
                <w:szCs w:val="23"/>
                <w:lang w:eastAsia="hu-HU"/>
              </w:rPr>
            </w:pPr>
          </w:p>
        </w:tc>
      </w:tr>
      <w:tr w:rsidR="005B7CAF" w:rsidRPr="005B7CAF" w14:paraId="66881396" w14:textId="77777777" w:rsidTr="005B7CAF">
        <w:tc>
          <w:tcPr>
            <w:tcW w:w="3189" w:type="dxa"/>
            <w:tcBorders>
              <w:top w:val="outset" w:sz="6" w:space="0" w:color="4F81BD"/>
              <w:left w:val="outset" w:sz="6" w:space="0" w:color="4F81BD"/>
              <w:bottom w:val="outset" w:sz="6" w:space="0" w:color="4F81BD"/>
              <w:right w:val="outset" w:sz="6" w:space="0" w:color="4F81BD"/>
            </w:tcBorders>
            <w:shd w:val="clear" w:color="auto" w:fill="D3DFEE"/>
            <w:tcMar>
              <w:top w:w="240" w:type="dxa"/>
              <w:left w:w="340" w:type="dxa"/>
              <w:bottom w:w="240" w:type="dxa"/>
              <w:right w:w="340" w:type="dxa"/>
            </w:tcMar>
            <w:hideMark/>
          </w:tcPr>
          <w:p w14:paraId="6F465475"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 feliratkozás kori IP cím</w:t>
            </w:r>
          </w:p>
        </w:tc>
        <w:tc>
          <w:tcPr>
            <w:tcW w:w="3440" w:type="dxa"/>
            <w:tcBorders>
              <w:top w:val="outset" w:sz="6" w:space="0" w:color="auto"/>
              <w:left w:val="outset" w:sz="6" w:space="0" w:color="auto"/>
              <w:bottom w:val="outset" w:sz="6" w:space="0" w:color="auto"/>
              <w:right w:val="outset" w:sz="6" w:space="0" w:color="auto"/>
            </w:tcBorders>
            <w:shd w:val="clear" w:color="auto" w:fill="D3DFEE"/>
            <w:tcMar>
              <w:top w:w="240" w:type="dxa"/>
              <w:left w:w="340" w:type="dxa"/>
              <w:bottom w:w="240" w:type="dxa"/>
              <w:right w:w="340" w:type="dxa"/>
            </w:tcMar>
            <w:hideMark/>
          </w:tcPr>
          <w:p w14:paraId="78230775"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Technikai művelet végrehajtása.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E2168D" w14:textId="77777777" w:rsidR="005B7CAF" w:rsidRPr="005B7CAF" w:rsidRDefault="005B7CAF" w:rsidP="005B7CAF">
            <w:pPr>
              <w:spacing w:after="0" w:line="240" w:lineRule="auto"/>
              <w:rPr>
                <w:rFonts w:ascii="Times New Roman" w:eastAsia="Times New Roman" w:hAnsi="Times New Roman" w:cs="Times New Roman"/>
                <w:sz w:val="23"/>
                <w:szCs w:val="23"/>
                <w:lang w:eastAsia="hu-HU"/>
              </w:rPr>
            </w:pPr>
          </w:p>
        </w:tc>
      </w:tr>
    </w:tbl>
    <w:p w14:paraId="0D643EC8"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5. Az</w:t>
      </w:r>
      <w:r w:rsidRPr="005B7CAF">
        <w:rPr>
          <w:rFonts w:ascii="Montserrat" w:eastAsia="Times New Roman" w:hAnsi="Montserrat" w:cs="Times New Roman"/>
          <w:b/>
          <w:bCs/>
          <w:color w:val="1C252C"/>
          <w:sz w:val="21"/>
          <w:szCs w:val="21"/>
          <w:lang w:eastAsia="hu-HU"/>
        </w:rPr>
        <w:t> érintettek köre</w:t>
      </w:r>
      <w:r w:rsidRPr="005B7CAF">
        <w:rPr>
          <w:rFonts w:ascii="Montserrat" w:eastAsia="Times New Roman" w:hAnsi="Montserrat" w:cs="Times New Roman"/>
          <w:color w:val="1C252C"/>
          <w:sz w:val="21"/>
          <w:szCs w:val="21"/>
          <w:lang w:eastAsia="hu-HU"/>
        </w:rPr>
        <w:t>: A hírlevélre feliratkozó valamennyi érintett.</w:t>
      </w:r>
    </w:p>
    <w:p w14:paraId="59C9379A"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6. Az adatkezelés </w:t>
      </w:r>
      <w:r w:rsidRPr="005B7CAF">
        <w:rPr>
          <w:rFonts w:ascii="Montserrat" w:eastAsia="Times New Roman" w:hAnsi="Montserrat" w:cs="Times New Roman"/>
          <w:b/>
          <w:bCs/>
          <w:color w:val="1C252C"/>
          <w:sz w:val="21"/>
          <w:szCs w:val="21"/>
          <w:lang w:eastAsia="hu-HU"/>
        </w:rPr>
        <w:t>célja</w:t>
      </w:r>
      <w:r w:rsidRPr="005B7CAF">
        <w:rPr>
          <w:rFonts w:ascii="Montserrat" w:eastAsia="Times New Roman" w:hAnsi="Montserrat" w:cs="Times New Roman"/>
          <w:color w:val="1C252C"/>
          <w:sz w:val="21"/>
          <w:szCs w:val="21"/>
          <w:lang w:eastAsia="hu-HU"/>
        </w:rPr>
        <w:t xml:space="preserve">: reklámot tartalmazó elektronikus üzenetek (e-mail, sms, </w:t>
      </w:r>
      <w:proofErr w:type="spellStart"/>
      <w:r w:rsidRPr="005B7CAF">
        <w:rPr>
          <w:rFonts w:ascii="Montserrat" w:eastAsia="Times New Roman" w:hAnsi="Montserrat" w:cs="Times New Roman"/>
          <w:color w:val="1C252C"/>
          <w:sz w:val="21"/>
          <w:szCs w:val="21"/>
          <w:lang w:eastAsia="hu-HU"/>
        </w:rPr>
        <w:t>push</w:t>
      </w:r>
      <w:proofErr w:type="spellEnd"/>
      <w:r w:rsidRPr="005B7CAF">
        <w:rPr>
          <w:rFonts w:ascii="Montserrat" w:eastAsia="Times New Roman" w:hAnsi="Montserrat" w:cs="Times New Roman"/>
          <w:color w:val="1C252C"/>
          <w:sz w:val="21"/>
          <w:szCs w:val="21"/>
          <w:lang w:eastAsia="hu-HU"/>
        </w:rPr>
        <w:t xml:space="preserve"> üzenet) küldése az érintett részére, tájékoztatás nyújtása az aktuális információkról, termékekről, akciókról, új funkciókról stb.</w:t>
      </w:r>
    </w:p>
    <w:p w14:paraId="1766EA96"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7. Az adatkezelés </w:t>
      </w:r>
      <w:r w:rsidRPr="005B7CAF">
        <w:rPr>
          <w:rFonts w:ascii="Montserrat" w:eastAsia="Times New Roman" w:hAnsi="Montserrat" w:cs="Times New Roman"/>
          <w:b/>
          <w:bCs/>
          <w:color w:val="1C252C"/>
          <w:sz w:val="21"/>
          <w:szCs w:val="21"/>
          <w:lang w:eastAsia="hu-HU"/>
        </w:rPr>
        <w:t>időtartama</w:t>
      </w:r>
      <w:r w:rsidRPr="005B7CAF">
        <w:rPr>
          <w:rFonts w:ascii="Montserrat" w:eastAsia="Times New Roman" w:hAnsi="Montserrat" w:cs="Times New Roman"/>
          <w:color w:val="1C252C"/>
          <w:sz w:val="21"/>
          <w:szCs w:val="21"/>
          <w:lang w:eastAsia="hu-HU"/>
        </w:rPr>
        <w:t>, az adatok törlésének határideje: a hozzájáruló nyilatkozat visszavonásáig, azaz a leiratkozásig tart az adatkezelés.</w:t>
      </w:r>
    </w:p>
    <w:p w14:paraId="62423596"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8.</w:t>
      </w:r>
      <w:r w:rsidRPr="005B7CAF">
        <w:rPr>
          <w:rFonts w:ascii="Montserrat" w:eastAsia="Times New Roman" w:hAnsi="Montserrat" w:cs="Times New Roman"/>
          <w:b/>
          <w:bCs/>
          <w:color w:val="1C252C"/>
          <w:sz w:val="21"/>
          <w:szCs w:val="21"/>
          <w:lang w:eastAsia="hu-HU"/>
        </w:rPr>
        <w:t> Az adatok megismerésére jogosult lehetséges adatkezelők személye, a személyes adatok címzettjei</w:t>
      </w:r>
      <w:r w:rsidRPr="005B7CAF">
        <w:rPr>
          <w:rFonts w:ascii="Montserrat" w:eastAsia="Times New Roman" w:hAnsi="Montserrat" w:cs="Times New Roman"/>
          <w:color w:val="1C252C"/>
          <w:sz w:val="21"/>
          <w:szCs w:val="21"/>
          <w:lang w:eastAsia="hu-HU"/>
        </w:rPr>
        <w:t>: A személyes adatokat az adatkezelő, továbbá annak értékesítő és marketing munkatársai kezelhetik, a fenti alapelvek tiszteletben tartásával.</w:t>
      </w:r>
    </w:p>
    <w:p w14:paraId="210EA512"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9. </w:t>
      </w:r>
      <w:r w:rsidRPr="005B7CAF">
        <w:rPr>
          <w:rFonts w:ascii="Montserrat" w:eastAsia="Times New Roman" w:hAnsi="Montserrat" w:cs="Times New Roman"/>
          <w:b/>
          <w:bCs/>
          <w:color w:val="1C252C"/>
          <w:sz w:val="21"/>
          <w:szCs w:val="21"/>
          <w:lang w:eastAsia="hu-HU"/>
        </w:rPr>
        <w:t>Az érintettek adatkezeléssel kapcsolatos jogainak ismertetése</w:t>
      </w:r>
      <w:r w:rsidRPr="005B7CAF">
        <w:rPr>
          <w:rFonts w:ascii="Montserrat" w:eastAsia="Times New Roman" w:hAnsi="Montserrat" w:cs="Times New Roman"/>
          <w:color w:val="1C252C"/>
          <w:sz w:val="21"/>
          <w:szCs w:val="21"/>
          <w:lang w:eastAsia="hu-HU"/>
        </w:rPr>
        <w:t>:</w:t>
      </w:r>
    </w:p>
    <w:p w14:paraId="49DF5464" w14:textId="77777777" w:rsidR="005B7CAF" w:rsidRPr="005B7CAF" w:rsidRDefault="005B7CAF" w:rsidP="005B7CAF">
      <w:pPr>
        <w:numPr>
          <w:ilvl w:val="0"/>
          <w:numId w:val="8"/>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érintett kérelmezheti az adatkezelőtől a rá vonatkozó személyes adatokhoz való hozzáférést, azok helyesbítését, törlését vagy kezelésének korlátozását, valamint</w:t>
      </w:r>
    </w:p>
    <w:p w14:paraId="17B56AA7" w14:textId="77777777" w:rsidR="005B7CAF" w:rsidRPr="005B7CAF" w:rsidRDefault="005B7CAF" w:rsidP="005B7CAF">
      <w:pPr>
        <w:numPr>
          <w:ilvl w:val="0"/>
          <w:numId w:val="8"/>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tiltakozhat a személyes adatainak kezelése ellen és</w:t>
      </w:r>
    </w:p>
    <w:p w14:paraId="25C958D8" w14:textId="77777777" w:rsidR="005B7CAF" w:rsidRPr="005B7CAF" w:rsidRDefault="005B7CAF" w:rsidP="005B7CAF">
      <w:pPr>
        <w:numPr>
          <w:ilvl w:val="0"/>
          <w:numId w:val="8"/>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érintettnek joga van az adathordozhatósághoz, továbbá a hozzájárulás bármely időpontban történő visszavonásához.</w:t>
      </w:r>
    </w:p>
    <w:p w14:paraId="38621795"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10. </w:t>
      </w:r>
      <w:r w:rsidRPr="005B7CAF">
        <w:rPr>
          <w:rFonts w:ascii="Montserrat" w:eastAsia="Times New Roman" w:hAnsi="Montserrat" w:cs="Times New Roman"/>
          <w:b/>
          <w:bCs/>
          <w:color w:val="1C252C"/>
          <w:sz w:val="21"/>
          <w:szCs w:val="21"/>
          <w:lang w:eastAsia="hu-HU"/>
        </w:rPr>
        <w:t>A személyes adatokhoz való hozzáférést, azok törlését, módosítását, vagy kezelésének korlátozását, az adatok hordozhatóságát, illetve tiltakozását az alábbi módokon tudja érintett kezdeményezni</w:t>
      </w:r>
      <w:r w:rsidRPr="005B7CAF">
        <w:rPr>
          <w:rFonts w:ascii="Montserrat" w:eastAsia="Times New Roman" w:hAnsi="Montserrat" w:cs="Times New Roman"/>
          <w:color w:val="1C252C"/>
          <w:sz w:val="21"/>
          <w:szCs w:val="21"/>
          <w:lang w:eastAsia="hu-HU"/>
        </w:rPr>
        <w:t>:</w:t>
      </w:r>
    </w:p>
    <w:p w14:paraId="2E905397" w14:textId="77777777" w:rsidR="005F40EA" w:rsidRPr="005B7CAF" w:rsidRDefault="005F40EA" w:rsidP="005F40EA">
      <w:pPr>
        <w:numPr>
          <w:ilvl w:val="0"/>
          <w:numId w:val="4"/>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postai úton a </w:t>
      </w:r>
      <w:r>
        <w:rPr>
          <w:rFonts w:ascii="Montserrat" w:eastAsia="Times New Roman" w:hAnsi="Montserrat" w:cs="Times New Roman"/>
          <w:color w:val="1C252C"/>
          <w:sz w:val="21"/>
          <w:szCs w:val="21"/>
          <w:lang w:eastAsia="hu-HU"/>
        </w:rPr>
        <w:t>4551 Nyíregyháza, Mezsgye utca 26.</w:t>
      </w:r>
      <w:r w:rsidRPr="005B7CAF">
        <w:rPr>
          <w:rFonts w:ascii="Montserrat" w:eastAsia="Times New Roman" w:hAnsi="Montserrat" w:cs="Times New Roman"/>
          <w:color w:val="1C252C"/>
          <w:sz w:val="21"/>
          <w:szCs w:val="21"/>
          <w:lang w:eastAsia="hu-HU"/>
        </w:rPr>
        <w:t xml:space="preserve"> címen,</w:t>
      </w:r>
    </w:p>
    <w:p w14:paraId="71E3A1B1" w14:textId="77777777" w:rsidR="005F40EA" w:rsidRPr="005B7CAF" w:rsidRDefault="005F40EA" w:rsidP="005F40EA">
      <w:pPr>
        <w:numPr>
          <w:ilvl w:val="0"/>
          <w:numId w:val="4"/>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e-mail útján a/</w:t>
      </w:r>
      <w:proofErr w:type="gramStart"/>
      <w:r w:rsidRPr="005B7CAF">
        <w:rPr>
          <w:rFonts w:ascii="Montserrat" w:eastAsia="Times New Roman" w:hAnsi="Montserrat" w:cs="Times New Roman"/>
          <w:color w:val="1C252C"/>
          <w:sz w:val="21"/>
          <w:szCs w:val="21"/>
          <w:lang w:eastAsia="hu-HU"/>
        </w:rPr>
        <w:t xml:space="preserve">az  </w:t>
      </w:r>
      <w:r>
        <w:rPr>
          <w:rFonts w:ascii="Montserrat" w:eastAsia="Times New Roman" w:hAnsi="Montserrat" w:cs="Times New Roman"/>
          <w:color w:val="1C252C"/>
          <w:sz w:val="21"/>
          <w:szCs w:val="21"/>
          <w:lang w:eastAsia="hu-HU"/>
        </w:rPr>
        <w:t>info@innotender.hu</w:t>
      </w:r>
      <w:proofErr w:type="gramEnd"/>
      <w:r w:rsidRPr="005B7CAF">
        <w:rPr>
          <w:rFonts w:ascii="Montserrat" w:eastAsia="Times New Roman" w:hAnsi="Montserrat" w:cs="Times New Roman"/>
          <w:color w:val="1C252C"/>
          <w:sz w:val="21"/>
          <w:szCs w:val="21"/>
          <w:lang w:eastAsia="hu-HU"/>
        </w:rPr>
        <w:t>  e-mail címen,</w:t>
      </w:r>
    </w:p>
    <w:p w14:paraId="44BEFB56" w14:textId="77777777" w:rsidR="005F40EA" w:rsidRPr="005B7CAF" w:rsidRDefault="005F40EA" w:rsidP="005F40EA">
      <w:pPr>
        <w:numPr>
          <w:ilvl w:val="0"/>
          <w:numId w:val="4"/>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telefonon a 06/30 </w:t>
      </w:r>
      <w:r>
        <w:rPr>
          <w:rFonts w:ascii="Montserrat" w:eastAsia="Times New Roman" w:hAnsi="Montserrat" w:cs="Times New Roman"/>
          <w:color w:val="1C252C"/>
          <w:sz w:val="21"/>
          <w:szCs w:val="21"/>
          <w:lang w:eastAsia="hu-HU"/>
        </w:rPr>
        <w:t>695</w:t>
      </w:r>
      <w:r w:rsidRPr="005B7CAF">
        <w:rPr>
          <w:rFonts w:ascii="Montserrat" w:eastAsia="Times New Roman" w:hAnsi="Montserrat" w:cs="Times New Roman"/>
          <w:color w:val="1C252C"/>
          <w:sz w:val="21"/>
          <w:szCs w:val="21"/>
          <w:lang w:eastAsia="hu-HU"/>
        </w:rPr>
        <w:t>-</w:t>
      </w:r>
      <w:proofErr w:type="gramStart"/>
      <w:r>
        <w:rPr>
          <w:rFonts w:ascii="Montserrat" w:eastAsia="Times New Roman" w:hAnsi="Montserrat" w:cs="Times New Roman"/>
          <w:color w:val="1C252C"/>
          <w:sz w:val="21"/>
          <w:szCs w:val="21"/>
          <w:lang w:eastAsia="hu-HU"/>
        </w:rPr>
        <w:t>2471</w:t>
      </w:r>
      <w:r w:rsidRPr="005B7CAF">
        <w:rPr>
          <w:rFonts w:ascii="Montserrat" w:eastAsia="Times New Roman" w:hAnsi="Montserrat" w:cs="Times New Roman"/>
          <w:color w:val="1C252C"/>
          <w:sz w:val="21"/>
          <w:szCs w:val="21"/>
          <w:lang w:eastAsia="hu-HU"/>
        </w:rPr>
        <w:t xml:space="preserve">  számon</w:t>
      </w:r>
      <w:proofErr w:type="gramEnd"/>
      <w:r w:rsidRPr="005B7CAF">
        <w:rPr>
          <w:rFonts w:ascii="Montserrat" w:eastAsia="Times New Roman" w:hAnsi="Montserrat" w:cs="Times New Roman"/>
          <w:color w:val="1C252C"/>
          <w:sz w:val="21"/>
          <w:szCs w:val="21"/>
          <w:lang w:eastAsia="hu-HU"/>
        </w:rPr>
        <w:t>.</w:t>
      </w:r>
    </w:p>
    <w:p w14:paraId="37F7E86D"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11. Az érintett bármikor,</w:t>
      </w:r>
      <w:r w:rsidRPr="005B7CAF">
        <w:rPr>
          <w:rFonts w:ascii="Montserrat" w:eastAsia="Times New Roman" w:hAnsi="Montserrat" w:cs="Times New Roman"/>
          <w:b/>
          <w:bCs/>
          <w:color w:val="1C252C"/>
          <w:sz w:val="21"/>
          <w:szCs w:val="21"/>
          <w:lang w:eastAsia="hu-HU"/>
        </w:rPr>
        <w:t> ingyenesen leiratkozhat</w:t>
      </w:r>
      <w:r w:rsidRPr="005B7CAF">
        <w:rPr>
          <w:rFonts w:ascii="Montserrat" w:eastAsia="Times New Roman" w:hAnsi="Montserrat" w:cs="Times New Roman"/>
          <w:color w:val="1C252C"/>
          <w:sz w:val="21"/>
          <w:szCs w:val="21"/>
          <w:lang w:eastAsia="hu-HU"/>
        </w:rPr>
        <w:t> a hírlevélről.</w:t>
      </w:r>
    </w:p>
    <w:p w14:paraId="3C9C7304"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12. Tájékoztatjuk, hogy</w:t>
      </w:r>
    </w:p>
    <w:p w14:paraId="58F53CFD" w14:textId="77777777" w:rsidR="005B7CAF" w:rsidRPr="005B7CAF" w:rsidRDefault="005B7CAF" w:rsidP="005B7CAF">
      <w:pPr>
        <w:numPr>
          <w:ilvl w:val="0"/>
          <w:numId w:val="10"/>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az adatkezelés az Ön hozzájárulásán és a szolgáltató jogos érdekén </w:t>
      </w:r>
      <w:r w:rsidRPr="005B7CAF">
        <w:rPr>
          <w:rFonts w:ascii="Montserrat" w:eastAsia="Times New Roman" w:hAnsi="Montserrat" w:cs="Times New Roman"/>
          <w:color w:val="1C252C"/>
          <w:sz w:val="21"/>
          <w:szCs w:val="21"/>
          <w:lang w:eastAsia="hu-HU"/>
        </w:rPr>
        <w:t>alapul.</w:t>
      </w:r>
    </w:p>
    <w:p w14:paraId="53319C43" w14:textId="77777777" w:rsidR="005B7CAF" w:rsidRPr="005B7CAF" w:rsidRDefault="005B7CAF" w:rsidP="005B7CAF">
      <w:pPr>
        <w:numPr>
          <w:ilvl w:val="0"/>
          <w:numId w:val="10"/>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köteles</w:t>
      </w:r>
      <w:r w:rsidRPr="005B7CAF">
        <w:rPr>
          <w:rFonts w:ascii="Montserrat" w:eastAsia="Times New Roman" w:hAnsi="Montserrat" w:cs="Times New Roman"/>
          <w:color w:val="1C252C"/>
          <w:sz w:val="21"/>
          <w:szCs w:val="21"/>
          <w:lang w:eastAsia="hu-HU"/>
        </w:rPr>
        <w:t> a személyes adatokat megadni, ha hírlevelet szeretne kapni tőlünk.</w:t>
      </w:r>
    </w:p>
    <w:p w14:paraId="314494D3" w14:textId="77777777" w:rsidR="005B7CAF" w:rsidRPr="005B7CAF" w:rsidRDefault="005B7CAF" w:rsidP="005B7CAF">
      <w:pPr>
        <w:numPr>
          <w:ilvl w:val="0"/>
          <w:numId w:val="10"/>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adatszolgáltatás elmaradása azzal a </w:t>
      </w:r>
      <w:r w:rsidRPr="005B7CAF">
        <w:rPr>
          <w:rFonts w:ascii="Montserrat" w:eastAsia="Times New Roman" w:hAnsi="Montserrat" w:cs="Times New Roman"/>
          <w:b/>
          <w:bCs/>
          <w:color w:val="1C252C"/>
          <w:sz w:val="21"/>
          <w:szCs w:val="21"/>
          <w:lang w:eastAsia="hu-HU"/>
        </w:rPr>
        <w:t>következménnyel </w:t>
      </w:r>
      <w:r w:rsidRPr="005B7CAF">
        <w:rPr>
          <w:rFonts w:ascii="Montserrat" w:eastAsia="Times New Roman" w:hAnsi="Montserrat" w:cs="Times New Roman"/>
          <w:color w:val="1C252C"/>
          <w:sz w:val="21"/>
          <w:szCs w:val="21"/>
          <w:lang w:eastAsia="hu-HU"/>
        </w:rPr>
        <w:t>jár, hogy nem tudunk Önnek hírlevelet küldeni.</w:t>
      </w:r>
    </w:p>
    <w:p w14:paraId="2F0E3E5E" w14:textId="77777777" w:rsidR="005B7CAF" w:rsidRPr="005B7CAF" w:rsidRDefault="005B7CAF" w:rsidP="005B7CAF">
      <w:pPr>
        <w:numPr>
          <w:ilvl w:val="0"/>
          <w:numId w:val="10"/>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tájékoztatjuk, hogy a hozzájárulását bármikor vissza tudja vonni a leiratkozásra kattintással.</w:t>
      </w:r>
    </w:p>
    <w:p w14:paraId="507B5C36" w14:textId="77777777" w:rsidR="005B7CAF" w:rsidRPr="005B7CAF" w:rsidRDefault="005B7CAF" w:rsidP="005B7CAF">
      <w:pPr>
        <w:numPr>
          <w:ilvl w:val="0"/>
          <w:numId w:val="10"/>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hozzájárulás visszavonása </w:t>
      </w:r>
      <w:r w:rsidRPr="005B7CAF">
        <w:rPr>
          <w:rFonts w:ascii="Montserrat" w:eastAsia="Times New Roman" w:hAnsi="Montserrat" w:cs="Times New Roman"/>
          <w:b/>
          <w:bCs/>
          <w:color w:val="1C252C"/>
          <w:sz w:val="21"/>
          <w:szCs w:val="21"/>
          <w:lang w:eastAsia="hu-HU"/>
        </w:rPr>
        <w:t>nem érinti a hozzájáruláson alapuló, a visszavonás előtti adatkezelés jogszerűségét.</w:t>
      </w:r>
    </w:p>
    <w:p w14:paraId="278D6912" w14:textId="77777777" w:rsidR="005B7CAF" w:rsidRPr="005B7CAF" w:rsidRDefault="005B7CAF" w:rsidP="005B7CAF">
      <w:pPr>
        <w:shd w:val="clear" w:color="auto" w:fill="FFFFFF"/>
        <w:spacing w:after="0"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br/>
      </w:r>
      <w:r w:rsidRPr="005B7CAF">
        <w:rPr>
          <w:rFonts w:ascii="Montserrat" w:eastAsia="Times New Roman" w:hAnsi="Montserrat" w:cs="Times New Roman"/>
          <w:color w:val="1C252C"/>
          <w:sz w:val="21"/>
          <w:szCs w:val="21"/>
          <w:lang w:eastAsia="hu-HU"/>
        </w:rPr>
        <w:br/>
      </w:r>
    </w:p>
    <w:p w14:paraId="7704AF21" w14:textId="77777777" w:rsidR="005B7CAF" w:rsidRPr="005B7CAF" w:rsidRDefault="005B7CAF" w:rsidP="005B7CAF">
      <w:pPr>
        <w:shd w:val="clear" w:color="auto" w:fill="FFFFFF"/>
        <w:spacing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Panaszkezelés</w:t>
      </w:r>
    </w:p>
    <w:p w14:paraId="09BF6BCB"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1. Az adatgyűjtés ténye, a kezelt adatok köre és az </w:t>
      </w:r>
      <w:r w:rsidRPr="005B7CAF">
        <w:rPr>
          <w:rFonts w:ascii="Montserrat" w:eastAsia="Times New Roman" w:hAnsi="Montserrat" w:cs="Times New Roman"/>
          <w:b/>
          <w:bCs/>
          <w:color w:val="1C252C"/>
          <w:sz w:val="21"/>
          <w:szCs w:val="21"/>
          <w:lang w:eastAsia="hu-HU"/>
        </w:rPr>
        <w:t>adatkezelés célja</w:t>
      </w:r>
      <w:r w:rsidRPr="005B7CAF">
        <w:rPr>
          <w:rFonts w:ascii="Montserrat" w:eastAsia="Times New Roman" w:hAnsi="Montserrat" w:cs="Times New Roman"/>
          <w:color w:val="1C252C"/>
          <w:sz w:val="21"/>
          <w:szCs w:val="21"/>
          <w:lang w:eastAsia="hu-HU"/>
        </w:rPr>
        <w:t>:</w:t>
      </w:r>
    </w:p>
    <w:tbl>
      <w:tblPr>
        <w:tblW w:w="95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02"/>
        <w:gridCol w:w="3534"/>
        <w:gridCol w:w="2714"/>
      </w:tblGrid>
      <w:tr w:rsidR="005B7CAF" w:rsidRPr="005B7CAF" w14:paraId="33E9909D" w14:textId="77777777" w:rsidTr="005B7CAF">
        <w:tc>
          <w:tcPr>
            <w:tcW w:w="3237" w:type="dxa"/>
            <w:tcBorders>
              <w:top w:val="outset" w:sz="6" w:space="0" w:color="4F81BD"/>
              <w:left w:val="outset" w:sz="6" w:space="0" w:color="4F81BD"/>
              <w:bottom w:val="outset" w:sz="6" w:space="0" w:color="4F81BD"/>
              <w:right w:val="outset" w:sz="6" w:space="0" w:color="4F81BD"/>
            </w:tcBorders>
            <w:tcMar>
              <w:top w:w="240" w:type="dxa"/>
              <w:left w:w="340" w:type="dxa"/>
              <w:bottom w:w="240" w:type="dxa"/>
              <w:right w:w="340" w:type="dxa"/>
            </w:tcMar>
            <w:hideMark/>
          </w:tcPr>
          <w:p w14:paraId="0F970651"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Személyes adat</w:t>
            </w:r>
          </w:p>
        </w:tc>
        <w:tc>
          <w:tcPr>
            <w:tcW w:w="3390"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2FDA146A"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Az adatkezelés célja</w:t>
            </w:r>
          </w:p>
        </w:tc>
        <w:tc>
          <w:tcPr>
            <w:tcW w:w="2661"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5C4DE8D1"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Jogalap</w:t>
            </w:r>
          </w:p>
        </w:tc>
      </w:tr>
      <w:tr w:rsidR="005B7CAF" w:rsidRPr="005B7CAF" w14:paraId="21E392DB" w14:textId="77777777" w:rsidTr="005B7CAF">
        <w:tc>
          <w:tcPr>
            <w:tcW w:w="3237" w:type="dxa"/>
            <w:tcBorders>
              <w:top w:val="outset" w:sz="6" w:space="0" w:color="4F81BD"/>
              <w:left w:val="outset" w:sz="6" w:space="0" w:color="4F81BD"/>
              <w:bottom w:val="outset" w:sz="6" w:space="0" w:color="4F81BD"/>
              <w:right w:val="outset" w:sz="6" w:space="0" w:color="4F81BD"/>
            </w:tcBorders>
            <w:shd w:val="clear" w:color="auto" w:fill="D3DFEE"/>
            <w:tcMar>
              <w:top w:w="240" w:type="dxa"/>
              <w:left w:w="340" w:type="dxa"/>
              <w:bottom w:w="240" w:type="dxa"/>
              <w:right w:w="340" w:type="dxa"/>
            </w:tcMar>
            <w:hideMark/>
          </w:tcPr>
          <w:p w14:paraId="225DA616"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Vezeték-és keresztnév</w:t>
            </w:r>
          </w:p>
        </w:tc>
        <w:tc>
          <w:tcPr>
            <w:tcW w:w="3390" w:type="dxa"/>
            <w:tcBorders>
              <w:top w:val="outset" w:sz="6" w:space="0" w:color="auto"/>
              <w:left w:val="outset" w:sz="6" w:space="0" w:color="auto"/>
              <w:bottom w:val="outset" w:sz="6" w:space="0" w:color="auto"/>
              <w:right w:val="outset" w:sz="6" w:space="0" w:color="auto"/>
            </w:tcBorders>
            <w:shd w:val="clear" w:color="auto" w:fill="D3DFEE"/>
            <w:tcMar>
              <w:top w:w="240" w:type="dxa"/>
              <w:left w:w="340" w:type="dxa"/>
              <w:bottom w:w="240" w:type="dxa"/>
              <w:right w:w="340" w:type="dxa"/>
            </w:tcMar>
            <w:hideMark/>
          </w:tcPr>
          <w:p w14:paraId="7DB965AB"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Azonosítás, kapcsolattartás.</w:t>
            </w:r>
          </w:p>
        </w:tc>
        <w:tc>
          <w:tcPr>
            <w:tcW w:w="2661" w:type="dxa"/>
            <w:vMerge w:val="restart"/>
            <w:tcBorders>
              <w:top w:val="outset" w:sz="6" w:space="0" w:color="auto"/>
              <w:left w:val="outset" w:sz="6" w:space="0" w:color="auto"/>
              <w:bottom w:val="outset" w:sz="6" w:space="0" w:color="auto"/>
              <w:right w:val="outset" w:sz="6" w:space="0" w:color="auto"/>
            </w:tcBorders>
            <w:shd w:val="clear" w:color="auto" w:fill="D3DFEE"/>
            <w:tcMar>
              <w:top w:w="240" w:type="dxa"/>
              <w:left w:w="340" w:type="dxa"/>
              <w:bottom w:w="240" w:type="dxa"/>
              <w:right w:w="340" w:type="dxa"/>
            </w:tcMar>
            <w:hideMark/>
          </w:tcPr>
          <w:p w14:paraId="4C7E3C7E"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6. cikk (1) bekezdés c) pontja, és a fogyasztóvédelemről szóló 1997. évi CLV. törvény 17/A. § (7) bekezdése.</w:t>
            </w:r>
          </w:p>
        </w:tc>
      </w:tr>
      <w:tr w:rsidR="005B7CAF" w:rsidRPr="005B7CAF" w14:paraId="33046239" w14:textId="77777777" w:rsidTr="005B7CAF">
        <w:tc>
          <w:tcPr>
            <w:tcW w:w="3237" w:type="dxa"/>
            <w:tcBorders>
              <w:top w:val="outset" w:sz="6" w:space="0" w:color="4F81BD"/>
              <w:left w:val="outset" w:sz="6" w:space="0" w:color="4F81BD"/>
              <w:bottom w:val="outset" w:sz="6" w:space="0" w:color="4F81BD"/>
              <w:right w:val="outset" w:sz="6" w:space="0" w:color="4F81BD"/>
            </w:tcBorders>
            <w:tcMar>
              <w:top w:w="240" w:type="dxa"/>
              <w:left w:w="340" w:type="dxa"/>
              <w:bottom w:w="240" w:type="dxa"/>
              <w:right w:w="340" w:type="dxa"/>
            </w:tcMar>
            <w:hideMark/>
          </w:tcPr>
          <w:p w14:paraId="3285904F"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E-mail cím</w:t>
            </w:r>
          </w:p>
        </w:tc>
        <w:tc>
          <w:tcPr>
            <w:tcW w:w="3390"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48FDFBBE"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Kapcsolattartás.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AF8815" w14:textId="77777777" w:rsidR="005B7CAF" w:rsidRPr="005B7CAF" w:rsidRDefault="005B7CAF" w:rsidP="005B7CAF">
            <w:pPr>
              <w:spacing w:after="0" w:line="240" w:lineRule="auto"/>
              <w:rPr>
                <w:rFonts w:ascii="Times New Roman" w:eastAsia="Times New Roman" w:hAnsi="Times New Roman" w:cs="Times New Roman"/>
                <w:sz w:val="23"/>
                <w:szCs w:val="23"/>
                <w:lang w:eastAsia="hu-HU"/>
              </w:rPr>
            </w:pPr>
          </w:p>
        </w:tc>
      </w:tr>
      <w:tr w:rsidR="005B7CAF" w:rsidRPr="005B7CAF" w14:paraId="27932BD7" w14:textId="77777777" w:rsidTr="005B7CAF">
        <w:tc>
          <w:tcPr>
            <w:tcW w:w="3237" w:type="dxa"/>
            <w:tcBorders>
              <w:top w:val="outset" w:sz="6" w:space="0" w:color="4F81BD"/>
              <w:left w:val="outset" w:sz="6" w:space="0" w:color="4F81BD"/>
              <w:bottom w:val="outset" w:sz="6" w:space="0" w:color="4F81BD"/>
              <w:right w:val="outset" w:sz="6" w:space="0" w:color="4F81BD"/>
            </w:tcBorders>
            <w:shd w:val="clear" w:color="auto" w:fill="D3DFEE"/>
            <w:tcMar>
              <w:top w:w="240" w:type="dxa"/>
              <w:left w:w="340" w:type="dxa"/>
              <w:bottom w:w="240" w:type="dxa"/>
              <w:right w:w="340" w:type="dxa"/>
            </w:tcMar>
            <w:hideMark/>
          </w:tcPr>
          <w:p w14:paraId="4A390151"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Telefonszám</w:t>
            </w:r>
          </w:p>
        </w:tc>
        <w:tc>
          <w:tcPr>
            <w:tcW w:w="3390" w:type="dxa"/>
            <w:tcBorders>
              <w:top w:val="outset" w:sz="6" w:space="0" w:color="auto"/>
              <w:left w:val="outset" w:sz="6" w:space="0" w:color="auto"/>
              <w:bottom w:val="outset" w:sz="6" w:space="0" w:color="auto"/>
              <w:right w:val="outset" w:sz="6" w:space="0" w:color="auto"/>
            </w:tcBorders>
            <w:shd w:val="clear" w:color="auto" w:fill="D3DFEE"/>
            <w:tcMar>
              <w:top w:w="240" w:type="dxa"/>
              <w:left w:w="340" w:type="dxa"/>
              <w:bottom w:w="240" w:type="dxa"/>
              <w:right w:w="340" w:type="dxa"/>
            </w:tcMar>
            <w:hideMark/>
          </w:tcPr>
          <w:p w14:paraId="07F46DC0"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Kapcsolattartás.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2312C0" w14:textId="77777777" w:rsidR="005B7CAF" w:rsidRPr="005B7CAF" w:rsidRDefault="005B7CAF" w:rsidP="005B7CAF">
            <w:pPr>
              <w:spacing w:after="0" w:line="240" w:lineRule="auto"/>
              <w:rPr>
                <w:rFonts w:ascii="Times New Roman" w:eastAsia="Times New Roman" w:hAnsi="Times New Roman" w:cs="Times New Roman"/>
                <w:sz w:val="23"/>
                <w:szCs w:val="23"/>
                <w:lang w:eastAsia="hu-HU"/>
              </w:rPr>
            </w:pPr>
          </w:p>
        </w:tc>
      </w:tr>
      <w:tr w:rsidR="005B7CAF" w:rsidRPr="005B7CAF" w14:paraId="126E4133" w14:textId="77777777" w:rsidTr="005B7CAF">
        <w:tc>
          <w:tcPr>
            <w:tcW w:w="3237" w:type="dxa"/>
            <w:tcBorders>
              <w:top w:val="outset" w:sz="6" w:space="0" w:color="4F81BD"/>
              <w:left w:val="outset" w:sz="6" w:space="0" w:color="4F81BD"/>
              <w:bottom w:val="outset" w:sz="6" w:space="0" w:color="4F81BD"/>
              <w:right w:val="outset" w:sz="6" w:space="0" w:color="4F81BD"/>
            </w:tcBorders>
            <w:tcMar>
              <w:top w:w="240" w:type="dxa"/>
              <w:left w:w="340" w:type="dxa"/>
              <w:bottom w:w="240" w:type="dxa"/>
              <w:right w:w="340" w:type="dxa"/>
            </w:tcMar>
            <w:hideMark/>
          </w:tcPr>
          <w:p w14:paraId="540593A6"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Számlázási név és cím</w:t>
            </w:r>
          </w:p>
        </w:tc>
        <w:tc>
          <w:tcPr>
            <w:tcW w:w="3390"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74FE1826"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Azonosítás, a megrendelt termékekkel/szolgáltatásokkal kapcsolatosan felmerülő minőségi kifogások, kérdések és problémák kezelése.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F169A2" w14:textId="77777777" w:rsidR="005B7CAF" w:rsidRPr="005B7CAF" w:rsidRDefault="005B7CAF" w:rsidP="005B7CAF">
            <w:pPr>
              <w:spacing w:after="0" w:line="240" w:lineRule="auto"/>
              <w:rPr>
                <w:rFonts w:ascii="Times New Roman" w:eastAsia="Times New Roman" w:hAnsi="Times New Roman" w:cs="Times New Roman"/>
                <w:sz w:val="23"/>
                <w:szCs w:val="23"/>
                <w:lang w:eastAsia="hu-HU"/>
              </w:rPr>
            </w:pPr>
          </w:p>
        </w:tc>
      </w:tr>
    </w:tbl>
    <w:p w14:paraId="2AC7F0BC" w14:textId="27D9F11C"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2. Az </w:t>
      </w:r>
      <w:r w:rsidRPr="005B7CAF">
        <w:rPr>
          <w:rFonts w:ascii="Montserrat" w:eastAsia="Times New Roman" w:hAnsi="Montserrat" w:cs="Times New Roman"/>
          <w:b/>
          <w:bCs/>
          <w:color w:val="1C252C"/>
          <w:sz w:val="21"/>
          <w:szCs w:val="21"/>
          <w:lang w:eastAsia="hu-HU"/>
        </w:rPr>
        <w:t>érintettek köre</w:t>
      </w:r>
      <w:r w:rsidRPr="005B7CAF">
        <w:rPr>
          <w:rFonts w:ascii="Montserrat" w:eastAsia="Times New Roman" w:hAnsi="Montserrat" w:cs="Times New Roman"/>
          <w:color w:val="1C252C"/>
          <w:sz w:val="21"/>
          <w:szCs w:val="21"/>
          <w:lang w:eastAsia="hu-HU"/>
        </w:rPr>
        <w:t xml:space="preserve">: A weboldalon </w:t>
      </w:r>
      <w:proofErr w:type="gramStart"/>
      <w:r w:rsidR="005F40EA">
        <w:rPr>
          <w:rFonts w:ascii="Montserrat" w:eastAsia="Times New Roman" w:hAnsi="Montserrat" w:cs="Times New Roman"/>
          <w:color w:val="1C252C"/>
          <w:sz w:val="21"/>
          <w:szCs w:val="21"/>
          <w:lang w:eastAsia="hu-HU"/>
        </w:rPr>
        <w:t xml:space="preserve">regisztráló </w:t>
      </w:r>
      <w:r w:rsidRPr="005B7CAF">
        <w:rPr>
          <w:rFonts w:ascii="Montserrat" w:eastAsia="Times New Roman" w:hAnsi="Montserrat" w:cs="Times New Roman"/>
          <w:color w:val="1C252C"/>
          <w:sz w:val="21"/>
          <w:szCs w:val="21"/>
          <w:lang w:eastAsia="hu-HU"/>
        </w:rPr>
        <w:t xml:space="preserve"> és</w:t>
      </w:r>
      <w:proofErr w:type="gramEnd"/>
      <w:r w:rsidRPr="005B7CAF">
        <w:rPr>
          <w:rFonts w:ascii="Montserrat" w:eastAsia="Times New Roman" w:hAnsi="Montserrat" w:cs="Times New Roman"/>
          <w:color w:val="1C252C"/>
          <w:sz w:val="21"/>
          <w:szCs w:val="21"/>
          <w:lang w:eastAsia="hu-HU"/>
        </w:rPr>
        <w:t xml:space="preserve"> minőségi kifogással élő, panaszt tevő valamennyi érintett.</w:t>
      </w:r>
    </w:p>
    <w:p w14:paraId="536B2068"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3. Az adatkezelés </w:t>
      </w:r>
      <w:r w:rsidRPr="005B7CAF">
        <w:rPr>
          <w:rFonts w:ascii="Montserrat" w:eastAsia="Times New Roman" w:hAnsi="Montserrat" w:cs="Times New Roman"/>
          <w:b/>
          <w:bCs/>
          <w:color w:val="1C252C"/>
          <w:sz w:val="21"/>
          <w:szCs w:val="21"/>
          <w:lang w:eastAsia="hu-HU"/>
        </w:rPr>
        <w:t>időtartama</w:t>
      </w:r>
      <w:r w:rsidRPr="005B7CAF">
        <w:rPr>
          <w:rFonts w:ascii="Montserrat" w:eastAsia="Times New Roman" w:hAnsi="Montserrat" w:cs="Times New Roman"/>
          <w:color w:val="1C252C"/>
          <w:sz w:val="21"/>
          <w:szCs w:val="21"/>
          <w:lang w:eastAsia="hu-HU"/>
        </w:rPr>
        <w:t>, az adatok törlésének határideje: A kifogásról felvett jegyzőkönyv, átirat és az arra adott válasz másolati példányait a fogyasztóvédelemről szóló 1997. évi CLV. törvény 17/A. § (7) bekezdése alapján 3 évig kell megőrizni.</w:t>
      </w:r>
    </w:p>
    <w:p w14:paraId="4FC713E4"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4. </w:t>
      </w:r>
      <w:r w:rsidRPr="005B7CAF">
        <w:rPr>
          <w:rFonts w:ascii="Montserrat" w:eastAsia="Times New Roman" w:hAnsi="Montserrat" w:cs="Times New Roman"/>
          <w:b/>
          <w:bCs/>
          <w:color w:val="1C252C"/>
          <w:sz w:val="21"/>
          <w:szCs w:val="21"/>
          <w:lang w:eastAsia="hu-HU"/>
        </w:rPr>
        <w:t>Az adatok megismerésére jogosult lehetséges adatkezelők személye, a személyes adatok címzettjei</w:t>
      </w:r>
      <w:r w:rsidRPr="005B7CAF">
        <w:rPr>
          <w:rFonts w:ascii="Montserrat" w:eastAsia="Times New Roman" w:hAnsi="Montserrat" w:cs="Times New Roman"/>
          <w:color w:val="1C252C"/>
          <w:sz w:val="21"/>
          <w:szCs w:val="21"/>
          <w:lang w:eastAsia="hu-HU"/>
        </w:rPr>
        <w:t>: A személyes adatokat az adatkezelő, továbbá az arra feljogosított munkatársai kezelhetik, a fenti alapelvek tiszteletben tartásával.</w:t>
      </w:r>
    </w:p>
    <w:p w14:paraId="2352F110"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5.</w:t>
      </w:r>
      <w:r w:rsidRPr="005B7CAF">
        <w:rPr>
          <w:rFonts w:ascii="Montserrat" w:eastAsia="Times New Roman" w:hAnsi="Montserrat" w:cs="Times New Roman"/>
          <w:b/>
          <w:bCs/>
          <w:color w:val="1C252C"/>
          <w:sz w:val="21"/>
          <w:szCs w:val="21"/>
          <w:lang w:eastAsia="hu-HU"/>
        </w:rPr>
        <w:t> Az érintettek adatkezeléssel kapcsolatos jogainak ismertetése</w:t>
      </w:r>
      <w:r w:rsidRPr="005B7CAF">
        <w:rPr>
          <w:rFonts w:ascii="Montserrat" w:eastAsia="Times New Roman" w:hAnsi="Montserrat" w:cs="Times New Roman"/>
          <w:color w:val="1C252C"/>
          <w:sz w:val="21"/>
          <w:szCs w:val="21"/>
          <w:lang w:eastAsia="hu-HU"/>
        </w:rPr>
        <w:t>:</w:t>
      </w:r>
    </w:p>
    <w:p w14:paraId="3FF6C77B" w14:textId="77777777" w:rsidR="005B7CAF" w:rsidRPr="005B7CAF" w:rsidRDefault="005B7CAF" w:rsidP="005B7CAF">
      <w:pPr>
        <w:numPr>
          <w:ilvl w:val="0"/>
          <w:numId w:val="11"/>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érintett kérelmezheti az adatkezelőtől a rá vonatkozó személyes adatokhoz való hozzáférést, azok helyesbítését, törlését vagy kezelésének korlátozását, és</w:t>
      </w:r>
    </w:p>
    <w:p w14:paraId="794F9D43" w14:textId="77777777" w:rsidR="005B7CAF" w:rsidRPr="005B7CAF" w:rsidRDefault="005B7CAF" w:rsidP="005B7CAF">
      <w:pPr>
        <w:numPr>
          <w:ilvl w:val="0"/>
          <w:numId w:val="11"/>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érintettnek joga van az adathordozhatósághoz, továbbá a hozzájárulás bármely időpontban történő visszavonásához</w:t>
      </w:r>
    </w:p>
    <w:p w14:paraId="7E50FC89"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6. </w:t>
      </w:r>
      <w:r w:rsidRPr="005B7CAF">
        <w:rPr>
          <w:rFonts w:ascii="Montserrat" w:eastAsia="Times New Roman" w:hAnsi="Montserrat" w:cs="Times New Roman"/>
          <w:b/>
          <w:bCs/>
          <w:color w:val="1C252C"/>
          <w:sz w:val="21"/>
          <w:szCs w:val="21"/>
          <w:lang w:eastAsia="hu-HU"/>
        </w:rPr>
        <w:t>A személyes adatokhoz való hozzáférést, azok törlését, módosítását, vagy kezelésének korlátozását, az adatok hordozhatóságát az alábbi módokon tudja érintett kezdeményezni</w:t>
      </w:r>
      <w:r w:rsidRPr="005B7CAF">
        <w:rPr>
          <w:rFonts w:ascii="Montserrat" w:eastAsia="Times New Roman" w:hAnsi="Montserrat" w:cs="Times New Roman"/>
          <w:color w:val="1C252C"/>
          <w:sz w:val="21"/>
          <w:szCs w:val="21"/>
          <w:lang w:eastAsia="hu-HU"/>
        </w:rPr>
        <w:t>:</w:t>
      </w:r>
    </w:p>
    <w:p w14:paraId="6F039317" w14:textId="77777777" w:rsidR="005F40EA" w:rsidRPr="005B7CAF" w:rsidRDefault="005F40EA" w:rsidP="005F40EA">
      <w:pPr>
        <w:numPr>
          <w:ilvl w:val="0"/>
          <w:numId w:val="4"/>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postai úton a </w:t>
      </w:r>
      <w:r>
        <w:rPr>
          <w:rFonts w:ascii="Montserrat" w:eastAsia="Times New Roman" w:hAnsi="Montserrat" w:cs="Times New Roman"/>
          <w:color w:val="1C252C"/>
          <w:sz w:val="21"/>
          <w:szCs w:val="21"/>
          <w:lang w:eastAsia="hu-HU"/>
        </w:rPr>
        <w:t>4551 Nyíregyháza, Mezsgye utca 26.</w:t>
      </w:r>
      <w:r w:rsidRPr="005B7CAF">
        <w:rPr>
          <w:rFonts w:ascii="Montserrat" w:eastAsia="Times New Roman" w:hAnsi="Montserrat" w:cs="Times New Roman"/>
          <w:color w:val="1C252C"/>
          <w:sz w:val="21"/>
          <w:szCs w:val="21"/>
          <w:lang w:eastAsia="hu-HU"/>
        </w:rPr>
        <w:t xml:space="preserve"> címen,</w:t>
      </w:r>
    </w:p>
    <w:p w14:paraId="772EC3FA" w14:textId="77777777" w:rsidR="005F40EA" w:rsidRPr="005B7CAF" w:rsidRDefault="005F40EA" w:rsidP="005F40EA">
      <w:pPr>
        <w:numPr>
          <w:ilvl w:val="0"/>
          <w:numId w:val="4"/>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e-mail útján a/</w:t>
      </w:r>
      <w:proofErr w:type="gramStart"/>
      <w:r w:rsidRPr="005B7CAF">
        <w:rPr>
          <w:rFonts w:ascii="Montserrat" w:eastAsia="Times New Roman" w:hAnsi="Montserrat" w:cs="Times New Roman"/>
          <w:color w:val="1C252C"/>
          <w:sz w:val="21"/>
          <w:szCs w:val="21"/>
          <w:lang w:eastAsia="hu-HU"/>
        </w:rPr>
        <w:t xml:space="preserve">az  </w:t>
      </w:r>
      <w:r>
        <w:rPr>
          <w:rFonts w:ascii="Montserrat" w:eastAsia="Times New Roman" w:hAnsi="Montserrat" w:cs="Times New Roman"/>
          <w:color w:val="1C252C"/>
          <w:sz w:val="21"/>
          <w:szCs w:val="21"/>
          <w:lang w:eastAsia="hu-HU"/>
        </w:rPr>
        <w:t>info@innotender.hu</w:t>
      </w:r>
      <w:proofErr w:type="gramEnd"/>
      <w:r w:rsidRPr="005B7CAF">
        <w:rPr>
          <w:rFonts w:ascii="Montserrat" w:eastAsia="Times New Roman" w:hAnsi="Montserrat" w:cs="Times New Roman"/>
          <w:color w:val="1C252C"/>
          <w:sz w:val="21"/>
          <w:szCs w:val="21"/>
          <w:lang w:eastAsia="hu-HU"/>
        </w:rPr>
        <w:t>  e-mail címen,</w:t>
      </w:r>
    </w:p>
    <w:p w14:paraId="582139F1" w14:textId="77777777" w:rsidR="005F40EA" w:rsidRPr="005B7CAF" w:rsidRDefault="005F40EA" w:rsidP="005F40EA">
      <w:pPr>
        <w:numPr>
          <w:ilvl w:val="0"/>
          <w:numId w:val="4"/>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telefonon a 06/30 </w:t>
      </w:r>
      <w:r>
        <w:rPr>
          <w:rFonts w:ascii="Montserrat" w:eastAsia="Times New Roman" w:hAnsi="Montserrat" w:cs="Times New Roman"/>
          <w:color w:val="1C252C"/>
          <w:sz w:val="21"/>
          <w:szCs w:val="21"/>
          <w:lang w:eastAsia="hu-HU"/>
        </w:rPr>
        <w:t>695</w:t>
      </w:r>
      <w:r w:rsidRPr="005B7CAF">
        <w:rPr>
          <w:rFonts w:ascii="Montserrat" w:eastAsia="Times New Roman" w:hAnsi="Montserrat" w:cs="Times New Roman"/>
          <w:color w:val="1C252C"/>
          <w:sz w:val="21"/>
          <w:szCs w:val="21"/>
          <w:lang w:eastAsia="hu-HU"/>
        </w:rPr>
        <w:t>-</w:t>
      </w:r>
      <w:proofErr w:type="gramStart"/>
      <w:r>
        <w:rPr>
          <w:rFonts w:ascii="Montserrat" w:eastAsia="Times New Roman" w:hAnsi="Montserrat" w:cs="Times New Roman"/>
          <w:color w:val="1C252C"/>
          <w:sz w:val="21"/>
          <w:szCs w:val="21"/>
          <w:lang w:eastAsia="hu-HU"/>
        </w:rPr>
        <w:t>2471</w:t>
      </w:r>
      <w:r w:rsidRPr="005B7CAF">
        <w:rPr>
          <w:rFonts w:ascii="Montserrat" w:eastAsia="Times New Roman" w:hAnsi="Montserrat" w:cs="Times New Roman"/>
          <w:color w:val="1C252C"/>
          <w:sz w:val="21"/>
          <w:szCs w:val="21"/>
          <w:lang w:eastAsia="hu-HU"/>
        </w:rPr>
        <w:t xml:space="preserve">  számon</w:t>
      </w:r>
      <w:proofErr w:type="gramEnd"/>
      <w:r w:rsidRPr="005B7CAF">
        <w:rPr>
          <w:rFonts w:ascii="Montserrat" w:eastAsia="Times New Roman" w:hAnsi="Montserrat" w:cs="Times New Roman"/>
          <w:color w:val="1C252C"/>
          <w:sz w:val="21"/>
          <w:szCs w:val="21"/>
          <w:lang w:eastAsia="hu-HU"/>
        </w:rPr>
        <w:t>.</w:t>
      </w:r>
    </w:p>
    <w:p w14:paraId="19A653F1"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7. Tájékoztatjuk, hogy</w:t>
      </w:r>
    </w:p>
    <w:p w14:paraId="1CEEF45C" w14:textId="77777777" w:rsidR="005B7CAF" w:rsidRPr="005B7CAF" w:rsidRDefault="005B7CAF" w:rsidP="005B7CAF">
      <w:pPr>
        <w:numPr>
          <w:ilvl w:val="0"/>
          <w:numId w:val="13"/>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személyes adat szolgáltatása </w:t>
      </w:r>
      <w:r w:rsidRPr="005B7CAF">
        <w:rPr>
          <w:rFonts w:ascii="Montserrat" w:eastAsia="Times New Roman" w:hAnsi="Montserrat" w:cs="Times New Roman"/>
          <w:b/>
          <w:bCs/>
          <w:color w:val="1C252C"/>
          <w:sz w:val="21"/>
          <w:szCs w:val="21"/>
          <w:lang w:eastAsia="hu-HU"/>
        </w:rPr>
        <w:t>jogi kötelezettségen</w:t>
      </w:r>
      <w:r w:rsidRPr="005B7CAF">
        <w:rPr>
          <w:rFonts w:ascii="Montserrat" w:eastAsia="Times New Roman" w:hAnsi="Montserrat" w:cs="Times New Roman"/>
          <w:color w:val="1C252C"/>
          <w:sz w:val="21"/>
          <w:szCs w:val="21"/>
          <w:lang w:eastAsia="hu-HU"/>
        </w:rPr>
        <w:t> alapul.</w:t>
      </w:r>
    </w:p>
    <w:p w14:paraId="16211C8E" w14:textId="77777777" w:rsidR="005B7CAF" w:rsidRPr="005B7CAF" w:rsidRDefault="005B7CAF" w:rsidP="005B7CAF">
      <w:pPr>
        <w:numPr>
          <w:ilvl w:val="0"/>
          <w:numId w:val="13"/>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szerződés megkötésének </w:t>
      </w:r>
      <w:r w:rsidRPr="005B7CAF">
        <w:rPr>
          <w:rFonts w:ascii="Montserrat" w:eastAsia="Times New Roman" w:hAnsi="Montserrat" w:cs="Times New Roman"/>
          <w:b/>
          <w:bCs/>
          <w:color w:val="1C252C"/>
          <w:sz w:val="21"/>
          <w:szCs w:val="21"/>
          <w:lang w:eastAsia="hu-HU"/>
        </w:rPr>
        <w:t>előfeltétele</w:t>
      </w:r>
      <w:r w:rsidRPr="005B7CAF">
        <w:rPr>
          <w:rFonts w:ascii="Montserrat" w:eastAsia="Times New Roman" w:hAnsi="Montserrat" w:cs="Times New Roman"/>
          <w:color w:val="1C252C"/>
          <w:sz w:val="21"/>
          <w:szCs w:val="21"/>
          <w:lang w:eastAsia="hu-HU"/>
        </w:rPr>
        <w:t> a személyes adatok kezelése.</w:t>
      </w:r>
    </w:p>
    <w:p w14:paraId="0F5130BB" w14:textId="77777777" w:rsidR="005B7CAF" w:rsidRPr="005B7CAF" w:rsidRDefault="005B7CAF" w:rsidP="005B7CAF">
      <w:pPr>
        <w:numPr>
          <w:ilvl w:val="0"/>
          <w:numId w:val="13"/>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köteles</w:t>
      </w:r>
      <w:r w:rsidRPr="005B7CAF">
        <w:rPr>
          <w:rFonts w:ascii="Montserrat" w:eastAsia="Times New Roman" w:hAnsi="Montserrat" w:cs="Times New Roman"/>
          <w:color w:val="1C252C"/>
          <w:sz w:val="21"/>
          <w:szCs w:val="21"/>
          <w:lang w:eastAsia="hu-HU"/>
        </w:rPr>
        <w:t> a személyes adatokat megadni, hogy panaszát kezelni tudjuk.</w:t>
      </w:r>
    </w:p>
    <w:p w14:paraId="38C731CD" w14:textId="77777777" w:rsidR="005B7CAF" w:rsidRPr="005B7CAF" w:rsidRDefault="005B7CAF" w:rsidP="005B7CAF">
      <w:pPr>
        <w:numPr>
          <w:ilvl w:val="0"/>
          <w:numId w:val="13"/>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adatszolgáltatás elmaradása azzal a </w:t>
      </w:r>
      <w:r w:rsidRPr="005B7CAF">
        <w:rPr>
          <w:rFonts w:ascii="Montserrat" w:eastAsia="Times New Roman" w:hAnsi="Montserrat" w:cs="Times New Roman"/>
          <w:b/>
          <w:bCs/>
          <w:color w:val="1C252C"/>
          <w:sz w:val="21"/>
          <w:szCs w:val="21"/>
          <w:lang w:eastAsia="hu-HU"/>
        </w:rPr>
        <w:t>következménnyel </w:t>
      </w:r>
      <w:r w:rsidRPr="005B7CAF">
        <w:rPr>
          <w:rFonts w:ascii="Montserrat" w:eastAsia="Times New Roman" w:hAnsi="Montserrat" w:cs="Times New Roman"/>
          <w:color w:val="1C252C"/>
          <w:sz w:val="21"/>
          <w:szCs w:val="21"/>
          <w:lang w:eastAsia="hu-HU"/>
        </w:rPr>
        <w:t>jár, hogy nem tudjuk kezelni a hozzánk beérkezett panaszát.</w:t>
      </w:r>
    </w:p>
    <w:p w14:paraId="4CCE6455" w14:textId="77777777" w:rsidR="005B7CAF" w:rsidRPr="005B7CAF" w:rsidRDefault="005B7CAF" w:rsidP="005B7CAF">
      <w:pPr>
        <w:shd w:val="clear" w:color="auto" w:fill="FFFFFF"/>
        <w:spacing w:after="0"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br/>
      </w:r>
      <w:r w:rsidRPr="005B7CAF">
        <w:rPr>
          <w:rFonts w:ascii="Montserrat" w:eastAsia="Times New Roman" w:hAnsi="Montserrat" w:cs="Times New Roman"/>
          <w:color w:val="1C252C"/>
          <w:sz w:val="21"/>
          <w:szCs w:val="21"/>
          <w:lang w:eastAsia="hu-HU"/>
        </w:rPr>
        <w:br/>
      </w:r>
    </w:p>
    <w:p w14:paraId="24EBE912" w14:textId="77777777" w:rsidR="005B7CAF" w:rsidRPr="005B7CAF" w:rsidRDefault="005B7CAF" w:rsidP="005B7CAF">
      <w:pPr>
        <w:shd w:val="clear" w:color="auto" w:fill="FFFFFF"/>
        <w:spacing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Címzettek, akikkel a személyes adatokat közlik</w:t>
      </w:r>
    </w:p>
    <w:p w14:paraId="0959295D"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w:t>
      </w:r>
      <w:r w:rsidRPr="005B7CAF">
        <w:rPr>
          <w:rFonts w:ascii="Montserrat" w:eastAsia="Times New Roman" w:hAnsi="Montserrat" w:cs="Times New Roman"/>
          <w:i/>
          <w:iCs/>
          <w:color w:val="1C252C"/>
          <w:sz w:val="21"/>
          <w:szCs w:val="21"/>
          <w:lang w:eastAsia="hu-HU"/>
        </w:rPr>
        <w:t>címzett</w:t>
      </w:r>
      <w:r w:rsidRPr="005B7CAF">
        <w:rPr>
          <w:rFonts w:ascii="Montserrat" w:eastAsia="Times New Roman" w:hAnsi="Montserrat" w:cs="Times New Roman"/>
          <w:color w:val="1C252C"/>
          <w:sz w:val="21"/>
          <w:szCs w:val="21"/>
          <w:lang w:eastAsia="hu-HU"/>
        </w:rPr>
        <w:t>”: az a természetes vagy jogi személy, közhatalmi szerv, ügynökség vagy bármely egyéb szerv, akivel vagy amellyel a személyes adatot közlik, függetlenül attól, hogy harmadik fél-e.</w:t>
      </w:r>
    </w:p>
    <w:p w14:paraId="3C9495C0"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1. Adatfeldolgozók (akik, az adatkezelő nevében végzik az adatkezelést)</w:t>
      </w:r>
    </w:p>
    <w:p w14:paraId="2B41ACBC"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adatkezelő a saját adatkezelési tevékenységeinek elősegítése céljából, továbbá érintettel kötött szerződés-, illetve a jogszabályok által támasztott kötelezettségeinek teljesítése érdekében adatfeldolgozókat vesz igénybe.</w:t>
      </w:r>
    </w:p>
    <w:p w14:paraId="118C74CD"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adatkezelő nagy hangsúlyt fektet arra, hogy kizárólag olyan adatfeldolgozókat vegyen igénybe, akik vagy amelyek megfelelő garanciákat nyújtanak az adatkezelés GDPR-ban foglalt követelményeinek való megfelelését és az érintettek jogainak védelmét biztosító, megfelelő technikai és szervezési intézkedések végrehajtására.</w:t>
      </w:r>
    </w:p>
    <w:p w14:paraId="5469A168"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adatfeldolgozó és bármely, az adatkezelő vagy az adatfeldolgozó irányítása alatt eljáró, a személyes adatokhoz hozzáféréssel rendelkező személy a jelen szabályzatban foglalt személyes adatokat kizárólag az adatkezelő utasításának megfelelően kezeli.</w:t>
      </w:r>
    </w:p>
    <w:p w14:paraId="7361F0D0"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adatfeldolgozó tevékenységeiért az adatkezelő jogi felelősséggel tartozik. Az adatfeldolgozó csak abban az esetben tartozik felelősséggel az adatkezelés által okozott károkért, ha nem tartotta be a GDPR-ban meghatározott, kifejezetten az adatfeldolgozókat terhelő kötelezettségeket, vagy ha az adatkezelő jogszerű utasításait figyelmen kívül hagyta, vagy azokkal ellentétesen járt el.</w:t>
      </w:r>
    </w:p>
    <w:p w14:paraId="0F605A32"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adatfeldolgozónak az adatok kezelését érintően érdemi döntéshozatala nincsen.</w:t>
      </w:r>
    </w:p>
    <w:p w14:paraId="7E70E2BD"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adatkezelő az informatikai háttér biztosítására tárhely-szolgáltatót, a megrendelt termékek kiszállítására futárszolgálatot, mint adatfeldolgozót vehet igénybe.</w:t>
      </w:r>
    </w:p>
    <w:p w14:paraId="4BB75DCD"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2. Egyes adatfeldolgozók</w:t>
      </w:r>
    </w:p>
    <w:tbl>
      <w:tblPr>
        <w:tblW w:w="95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85"/>
        <w:gridCol w:w="5065"/>
      </w:tblGrid>
      <w:tr w:rsidR="005B7CAF" w:rsidRPr="005B7CAF" w14:paraId="7997DEF0" w14:textId="77777777" w:rsidTr="005B7CAF">
        <w:trPr>
          <w:trHeight w:val="290"/>
        </w:trPr>
        <w:tc>
          <w:tcPr>
            <w:tcW w:w="4020" w:type="dxa"/>
            <w:tcBorders>
              <w:top w:val="outset" w:sz="6" w:space="0" w:color="auto"/>
              <w:left w:val="outset" w:sz="6" w:space="0" w:color="auto"/>
              <w:bottom w:val="outset" w:sz="6" w:space="0" w:color="auto"/>
              <w:right w:val="outset" w:sz="6" w:space="0" w:color="auto"/>
            </w:tcBorders>
            <w:shd w:val="clear" w:color="auto" w:fill="D5DCE4"/>
            <w:tcMar>
              <w:top w:w="240" w:type="dxa"/>
              <w:left w:w="340" w:type="dxa"/>
              <w:bottom w:w="240" w:type="dxa"/>
              <w:right w:w="340" w:type="dxa"/>
            </w:tcMar>
            <w:hideMark/>
          </w:tcPr>
          <w:p w14:paraId="5496661A"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Adatfeldolgozói tevékenység</w:t>
            </w:r>
          </w:p>
        </w:tc>
        <w:tc>
          <w:tcPr>
            <w:tcW w:w="4540" w:type="dxa"/>
            <w:tcBorders>
              <w:top w:val="outset" w:sz="6" w:space="0" w:color="auto"/>
              <w:left w:val="outset" w:sz="6" w:space="0" w:color="auto"/>
              <w:bottom w:val="outset" w:sz="6" w:space="0" w:color="auto"/>
              <w:right w:val="outset" w:sz="6" w:space="0" w:color="auto"/>
            </w:tcBorders>
            <w:shd w:val="clear" w:color="auto" w:fill="D5DCE4"/>
            <w:tcMar>
              <w:top w:w="240" w:type="dxa"/>
              <w:left w:w="340" w:type="dxa"/>
              <w:bottom w:w="240" w:type="dxa"/>
              <w:right w:w="340" w:type="dxa"/>
            </w:tcMar>
            <w:hideMark/>
          </w:tcPr>
          <w:p w14:paraId="28D7CB1D"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Név, cím, elérhetőség</w:t>
            </w:r>
          </w:p>
        </w:tc>
      </w:tr>
      <w:tr w:rsidR="005B7CAF" w:rsidRPr="005B7CAF" w14:paraId="04EF0974" w14:textId="77777777" w:rsidTr="005B7CAF">
        <w:trPr>
          <w:trHeight w:val="290"/>
        </w:trPr>
        <w:tc>
          <w:tcPr>
            <w:tcW w:w="4020"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5250A15C"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Tárhely-szolgáltatás</w:t>
            </w:r>
          </w:p>
        </w:tc>
        <w:tc>
          <w:tcPr>
            <w:tcW w:w="4540"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3182E099" w14:textId="3607C0AE" w:rsidR="005B7CAF" w:rsidRPr="005B7CAF" w:rsidRDefault="009F01BD" w:rsidP="005B7CAF">
            <w:pPr>
              <w:spacing w:after="0" w:line="240" w:lineRule="auto"/>
              <w:rPr>
                <w:rFonts w:ascii="Times New Roman" w:eastAsia="Times New Roman" w:hAnsi="Times New Roman" w:cs="Times New Roman"/>
                <w:sz w:val="23"/>
                <w:szCs w:val="23"/>
                <w:lang w:eastAsia="hu-HU"/>
              </w:rPr>
            </w:pPr>
            <w:r w:rsidRPr="009F01BD">
              <w:rPr>
                <w:rFonts w:ascii="Times New Roman" w:eastAsia="Times New Roman" w:hAnsi="Times New Roman" w:cs="Times New Roman"/>
                <w:sz w:val="23"/>
                <w:szCs w:val="23"/>
                <w:lang w:eastAsia="hu-HU"/>
              </w:rPr>
              <w:t>RACKFOREST ZRT.</w:t>
            </w:r>
            <w:r w:rsidRPr="009F01BD">
              <w:rPr>
                <w:rFonts w:ascii="Times New Roman" w:eastAsia="Times New Roman" w:hAnsi="Times New Roman" w:cs="Times New Roman"/>
                <w:sz w:val="23"/>
                <w:szCs w:val="23"/>
                <w:lang w:eastAsia="hu-HU"/>
              </w:rPr>
              <w:br/>
              <w:t>Cím: 1132 Budapest,</w:t>
            </w:r>
            <w:r w:rsidRPr="009F01BD">
              <w:rPr>
                <w:rFonts w:ascii="Times New Roman" w:eastAsia="Times New Roman" w:hAnsi="Times New Roman" w:cs="Times New Roman"/>
                <w:sz w:val="23"/>
                <w:szCs w:val="23"/>
                <w:lang w:eastAsia="hu-HU"/>
              </w:rPr>
              <w:br/>
              <w:t>Victor Hugo utca 11.</w:t>
            </w:r>
            <w:r w:rsidRPr="009F01BD">
              <w:rPr>
                <w:rFonts w:ascii="Times New Roman" w:eastAsia="Times New Roman" w:hAnsi="Times New Roman" w:cs="Times New Roman"/>
                <w:sz w:val="23"/>
                <w:szCs w:val="23"/>
                <w:lang w:eastAsia="hu-HU"/>
              </w:rPr>
              <w:br/>
              <w:t>5. em. B05001.</w:t>
            </w:r>
            <w:r w:rsidRPr="009F01BD">
              <w:rPr>
                <w:rFonts w:ascii="Times New Roman" w:eastAsia="Times New Roman" w:hAnsi="Times New Roman" w:cs="Times New Roman"/>
                <w:sz w:val="23"/>
                <w:szCs w:val="23"/>
                <w:lang w:eastAsia="hu-HU"/>
              </w:rPr>
              <w:br/>
            </w:r>
            <w:r w:rsidRPr="009F01BD">
              <w:rPr>
                <w:rFonts w:ascii="Times New Roman" w:eastAsia="Times New Roman" w:hAnsi="Times New Roman" w:cs="Times New Roman"/>
                <w:sz w:val="23"/>
                <w:szCs w:val="23"/>
                <w:lang w:eastAsia="hu-HU"/>
              </w:rPr>
              <w:br/>
              <w:t>E-mail: </w:t>
            </w:r>
            <w:r w:rsidRPr="009F01BD">
              <w:rPr>
                <w:rFonts w:ascii="Times New Roman" w:eastAsia="Times New Roman" w:hAnsi="Times New Roman" w:cs="Times New Roman"/>
                <w:sz w:val="23"/>
                <w:szCs w:val="23"/>
                <w:lang w:eastAsia="hu-HU"/>
              </w:rPr>
              <w:drawing>
                <wp:inline distT="0" distB="0" distL="0" distR="0" wp14:anchorId="74CC22A7" wp14:editId="2DB5B1B4">
                  <wp:extent cx="1238250" cy="1333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33350"/>
                          </a:xfrm>
                          <a:prstGeom prst="rect">
                            <a:avLst/>
                          </a:prstGeom>
                          <a:noFill/>
                          <a:ln>
                            <a:noFill/>
                          </a:ln>
                        </pic:spPr>
                      </pic:pic>
                    </a:graphicData>
                  </a:graphic>
                </wp:inline>
              </w:drawing>
            </w:r>
          </w:p>
        </w:tc>
      </w:tr>
      <w:tr w:rsidR="005B7CAF" w:rsidRPr="005B7CAF" w14:paraId="2756396A" w14:textId="77777777" w:rsidTr="005B7CAF">
        <w:trPr>
          <w:trHeight w:val="290"/>
        </w:trPr>
        <w:tc>
          <w:tcPr>
            <w:tcW w:w="4020"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614A5FA3"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Egyéb adatfeldolgozó (pl. online számlázás, webfejlesztés, marketing)</w:t>
            </w:r>
          </w:p>
        </w:tc>
        <w:tc>
          <w:tcPr>
            <w:tcW w:w="4540"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4E3DBC33" w14:textId="77777777" w:rsidR="009F01BD" w:rsidRDefault="001C6093" w:rsidP="005B7CAF">
            <w:pPr>
              <w:spacing w:before="100" w:beforeAutospacing="1" w:after="100" w:afterAutospacing="1" w:line="240" w:lineRule="auto"/>
              <w:rPr>
                <w:rFonts w:ascii="Times New Roman" w:eastAsia="Times New Roman" w:hAnsi="Times New Roman" w:cs="Times New Roman"/>
                <w:sz w:val="23"/>
                <w:szCs w:val="23"/>
                <w:lang w:eastAsia="hu-HU"/>
              </w:rPr>
            </w:pPr>
            <w:proofErr w:type="spellStart"/>
            <w:r w:rsidRPr="001C6093">
              <w:rPr>
                <w:rFonts w:ascii="Times New Roman" w:eastAsia="Times New Roman" w:hAnsi="Times New Roman" w:cs="Times New Roman"/>
                <w:sz w:val="23"/>
                <w:szCs w:val="23"/>
                <w:lang w:eastAsia="hu-HU"/>
              </w:rPr>
              <w:t>SalesAutopilot</w:t>
            </w:r>
            <w:proofErr w:type="spellEnd"/>
            <w:r>
              <w:rPr>
                <w:rFonts w:ascii="Times New Roman" w:eastAsia="Times New Roman" w:hAnsi="Times New Roman" w:cs="Times New Roman"/>
                <w:sz w:val="23"/>
                <w:szCs w:val="23"/>
                <w:lang w:eastAsia="hu-HU"/>
              </w:rPr>
              <w:t xml:space="preserve"> Kft.</w:t>
            </w:r>
          </w:p>
          <w:p w14:paraId="3038590C" w14:textId="77777777" w:rsidR="009F01BD" w:rsidRDefault="001C6093"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1C6093">
              <w:rPr>
                <w:rFonts w:ascii="Times New Roman" w:eastAsia="Times New Roman" w:hAnsi="Times New Roman" w:cs="Times New Roman"/>
                <w:sz w:val="23"/>
                <w:szCs w:val="23"/>
                <w:lang w:eastAsia="hu-HU"/>
              </w:rPr>
              <w:t>1016 Budapest,</w:t>
            </w:r>
            <w:r w:rsidRPr="001C6093">
              <w:rPr>
                <w:rFonts w:ascii="Times New Roman" w:eastAsia="Times New Roman" w:hAnsi="Times New Roman" w:cs="Times New Roman"/>
                <w:sz w:val="23"/>
                <w:szCs w:val="23"/>
                <w:lang w:eastAsia="hu-HU"/>
              </w:rPr>
              <w:br/>
              <w:t>Zsolt utca 6/A.</w:t>
            </w:r>
            <w:r w:rsidRPr="001C6093">
              <w:rPr>
                <w:rFonts w:ascii="Times New Roman" w:eastAsia="Times New Roman" w:hAnsi="Times New Roman" w:cs="Times New Roman"/>
                <w:sz w:val="23"/>
                <w:szCs w:val="23"/>
                <w:lang w:eastAsia="hu-HU"/>
              </w:rPr>
              <w:br/>
              <w:t>V. em. 1.</w:t>
            </w:r>
          </w:p>
          <w:p w14:paraId="0A1C4D60" w14:textId="40A25F8C" w:rsidR="001C6093" w:rsidRDefault="001C6093"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1C6093">
              <w:rPr>
                <w:rFonts w:ascii="Times New Roman" w:eastAsia="Times New Roman" w:hAnsi="Times New Roman" w:cs="Times New Roman"/>
                <w:sz w:val="23"/>
                <w:szCs w:val="23"/>
                <w:lang w:eastAsia="hu-HU"/>
              </w:rPr>
              <w:t>Email: </w:t>
            </w:r>
            <w:hyperlink r:id="rId12" w:history="1">
              <w:r w:rsidRPr="001C6093">
                <w:rPr>
                  <w:rFonts w:ascii="Times New Roman" w:eastAsia="Times New Roman" w:hAnsi="Times New Roman" w:cs="Times New Roman"/>
                  <w:sz w:val="23"/>
                  <w:szCs w:val="23"/>
                  <w:lang w:eastAsia="hu-HU"/>
                </w:rPr>
                <w:t>info@salesautopilot.hu</w:t>
              </w:r>
            </w:hyperlink>
          </w:p>
          <w:p w14:paraId="7D43C867" w14:textId="5AA514D0"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proofErr w:type="spellStart"/>
            <w:r w:rsidRPr="005B7CAF">
              <w:rPr>
                <w:rFonts w:ascii="Times New Roman" w:eastAsia="Times New Roman" w:hAnsi="Times New Roman" w:cs="Times New Roman"/>
                <w:sz w:val="23"/>
                <w:szCs w:val="23"/>
                <w:lang w:eastAsia="hu-HU"/>
              </w:rPr>
              <w:t>Billingo</w:t>
            </w:r>
            <w:proofErr w:type="spellEnd"/>
            <w:r w:rsidRPr="005B7CAF">
              <w:rPr>
                <w:rFonts w:ascii="Times New Roman" w:eastAsia="Times New Roman" w:hAnsi="Times New Roman" w:cs="Times New Roman"/>
                <w:sz w:val="23"/>
                <w:szCs w:val="23"/>
                <w:lang w:eastAsia="hu-HU"/>
              </w:rPr>
              <w:br/>
            </w:r>
            <w:proofErr w:type="spellStart"/>
            <w:r w:rsidRPr="005B7CAF">
              <w:rPr>
                <w:rFonts w:ascii="Times New Roman" w:eastAsia="Times New Roman" w:hAnsi="Times New Roman" w:cs="Times New Roman"/>
                <w:sz w:val="23"/>
                <w:szCs w:val="23"/>
                <w:lang w:eastAsia="hu-HU"/>
              </w:rPr>
              <w:t>Billingo</w:t>
            </w:r>
            <w:proofErr w:type="spellEnd"/>
            <w:r w:rsidRPr="005B7CAF">
              <w:rPr>
                <w:rFonts w:ascii="Times New Roman" w:eastAsia="Times New Roman" w:hAnsi="Times New Roman" w:cs="Times New Roman"/>
                <w:sz w:val="23"/>
                <w:szCs w:val="23"/>
                <w:lang w:eastAsia="hu-HU"/>
              </w:rPr>
              <w:t xml:space="preserve"> Technologies Zrt.</w:t>
            </w:r>
            <w:r w:rsidRPr="005B7CAF">
              <w:rPr>
                <w:rFonts w:ascii="Times New Roman" w:eastAsia="Times New Roman" w:hAnsi="Times New Roman" w:cs="Times New Roman"/>
                <w:sz w:val="23"/>
                <w:szCs w:val="23"/>
                <w:lang w:eastAsia="hu-HU"/>
              </w:rPr>
              <w:br/>
              <w:t>Székhely: 1133 Budapest, Árbóc utca 6. III. emelet</w:t>
            </w:r>
            <w:r w:rsidRPr="005B7CAF">
              <w:rPr>
                <w:rFonts w:ascii="Times New Roman" w:eastAsia="Times New Roman" w:hAnsi="Times New Roman" w:cs="Times New Roman"/>
                <w:sz w:val="23"/>
                <w:szCs w:val="23"/>
                <w:lang w:eastAsia="hu-HU"/>
              </w:rPr>
              <w:br/>
              <w:t>E-mail: hello@billingo.hu</w:t>
            </w:r>
          </w:p>
          <w:p w14:paraId="2C6C0F9B"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proofErr w:type="spellStart"/>
            <w:r w:rsidRPr="005B7CAF">
              <w:rPr>
                <w:rFonts w:ascii="Times New Roman" w:eastAsia="Times New Roman" w:hAnsi="Times New Roman" w:cs="Times New Roman"/>
                <w:sz w:val="23"/>
                <w:szCs w:val="23"/>
                <w:lang w:eastAsia="hu-HU"/>
              </w:rPr>
              <w:t>MailChimp</w:t>
            </w:r>
            <w:proofErr w:type="spellEnd"/>
            <w:r w:rsidRPr="005B7CAF">
              <w:rPr>
                <w:rFonts w:ascii="Times New Roman" w:eastAsia="Times New Roman" w:hAnsi="Times New Roman" w:cs="Times New Roman"/>
                <w:sz w:val="23"/>
                <w:szCs w:val="23"/>
                <w:lang w:eastAsia="hu-HU"/>
              </w:rPr>
              <w:br/>
              <w:t xml:space="preserve">The </w:t>
            </w:r>
            <w:proofErr w:type="spellStart"/>
            <w:r w:rsidRPr="005B7CAF">
              <w:rPr>
                <w:rFonts w:ascii="Times New Roman" w:eastAsia="Times New Roman" w:hAnsi="Times New Roman" w:cs="Times New Roman"/>
                <w:sz w:val="23"/>
                <w:szCs w:val="23"/>
                <w:lang w:eastAsia="hu-HU"/>
              </w:rPr>
              <w:t>Rocket</w:t>
            </w:r>
            <w:proofErr w:type="spellEnd"/>
            <w:r w:rsidRPr="005B7CAF">
              <w:rPr>
                <w:rFonts w:ascii="Times New Roman" w:eastAsia="Times New Roman" w:hAnsi="Times New Roman" w:cs="Times New Roman"/>
                <w:sz w:val="23"/>
                <w:szCs w:val="23"/>
                <w:lang w:eastAsia="hu-HU"/>
              </w:rPr>
              <w:t xml:space="preserve"> Science Group, LLC</w:t>
            </w:r>
            <w:r w:rsidRPr="005B7CAF">
              <w:rPr>
                <w:rFonts w:ascii="Times New Roman" w:eastAsia="Times New Roman" w:hAnsi="Times New Roman" w:cs="Times New Roman"/>
                <w:sz w:val="23"/>
                <w:szCs w:val="23"/>
                <w:lang w:eastAsia="hu-HU"/>
              </w:rPr>
              <w:br/>
              <w:t xml:space="preserve">675 </w:t>
            </w:r>
            <w:proofErr w:type="spellStart"/>
            <w:r w:rsidRPr="005B7CAF">
              <w:rPr>
                <w:rFonts w:ascii="Times New Roman" w:eastAsia="Times New Roman" w:hAnsi="Times New Roman" w:cs="Times New Roman"/>
                <w:sz w:val="23"/>
                <w:szCs w:val="23"/>
                <w:lang w:eastAsia="hu-HU"/>
              </w:rPr>
              <w:t>Ponce</w:t>
            </w:r>
            <w:proofErr w:type="spellEnd"/>
            <w:r w:rsidRPr="005B7CAF">
              <w:rPr>
                <w:rFonts w:ascii="Times New Roman" w:eastAsia="Times New Roman" w:hAnsi="Times New Roman" w:cs="Times New Roman"/>
                <w:sz w:val="23"/>
                <w:szCs w:val="23"/>
                <w:lang w:eastAsia="hu-HU"/>
              </w:rPr>
              <w:t xml:space="preserve"> de Leon </w:t>
            </w:r>
            <w:proofErr w:type="spellStart"/>
            <w:r w:rsidRPr="005B7CAF">
              <w:rPr>
                <w:rFonts w:ascii="Times New Roman" w:eastAsia="Times New Roman" w:hAnsi="Times New Roman" w:cs="Times New Roman"/>
                <w:sz w:val="23"/>
                <w:szCs w:val="23"/>
                <w:lang w:eastAsia="hu-HU"/>
              </w:rPr>
              <w:t>Ave</w:t>
            </w:r>
            <w:proofErr w:type="spellEnd"/>
            <w:r w:rsidRPr="005B7CAF">
              <w:rPr>
                <w:rFonts w:ascii="Times New Roman" w:eastAsia="Times New Roman" w:hAnsi="Times New Roman" w:cs="Times New Roman"/>
                <w:sz w:val="23"/>
                <w:szCs w:val="23"/>
                <w:lang w:eastAsia="hu-HU"/>
              </w:rPr>
              <w:t xml:space="preserve"> NE</w:t>
            </w:r>
            <w:r w:rsidRPr="005B7CAF">
              <w:rPr>
                <w:rFonts w:ascii="Times New Roman" w:eastAsia="Times New Roman" w:hAnsi="Times New Roman" w:cs="Times New Roman"/>
                <w:sz w:val="23"/>
                <w:szCs w:val="23"/>
                <w:lang w:eastAsia="hu-HU"/>
              </w:rPr>
              <w:br/>
            </w:r>
            <w:proofErr w:type="spellStart"/>
            <w:r w:rsidRPr="005B7CAF">
              <w:rPr>
                <w:rFonts w:ascii="Times New Roman" w:eastAsia="Times New Roman" w:hAnsi="Times New Roman" w:cs="Times New Roman"/>
                <w:sz w:val="23"/>
                <w:szCs w:val="23"/>
                <w:lang w:eastAsia="hu-HU"/>
              </w:rPr>
              <w:t>Suite</w:t>
            </w:r>
            <w:proofErr w:type="spellEnd"/>
            <w:r w:rsidRPr="005B7CAF">
              <w:rPr>
                <w:rFonts w:ascii="Times New Roman" w:eastAsia="Times New Roman" w:hAnsi="Times New Roman" w:cs="Times New Roman"/>
                <w:sz w:val="23"/>
                <w:szCs w:val="23"/>
                <w:lang w:eastAsia="hu-HU"/>
              </w:rPr>
              <w:t xml:space="preserve"> 5000</w:t>
            </w:r>
            <w:r w:rsidRPr="005B7CAF">
              <w:rPr>
                <w:rFonts w:ascii="Times New Roman" w:eastAsia="Times New Roman" w:hAnsi="Times New Roman" w:cs="Times New Roman"/>
                <w:sz w:val="23"/>
                <w:szCs w:val="23"/>
                <w:lang w:eastAsia="hu-HU"/>
              </w:rPr>
              <w:br/>
              <w:t>Atlanta, GA 30308 USA</w:t>
            </w:r>
            <w:r w:rsidRPr="005B7CAF">
              <w:rPr>
                <w:rFonts w:ascii="Times New Roman" w:eastAsia="Times New Roman" w:hAnsi="Times New Roman" w:cs="Times New Roman"/>
                <w:sz w:val="23"/>
                <w:szCs w:val="23"/>
                <w:lang w:eastAsia="hu-HU"/>
              </w:rPr>
              <w:br/>
              <w:t>privacy@mailchimp.com</w:t>
            </w:r>
          </w:p>
          <w:p w14:paraId="489F6E45" w14:textId="77777777" w:rsidR="005B7CAF" w:rsidRPr="005B7CAF" w:rsidRDefault="005B7CAF" w:rsidP="005B7CAF">
            <w:pPr>
              <w:spacing w:after="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br/>
            </w:r>
            <w:r w:rsidRPr="005B7CAF">
              <w:rPr>
                <w:rFonts w:ascii="Times New Roman" w:eastAsia="Times New Roman" w:hAnsi="Times New Roman" w:cs="Times New Roman"/>
                <w:sz w:val="23"/>
                <w:szCs w:val="23"/>
                <w:lang w:eastAsia="hu-HU"/>
              </w:rPr>
              <w:br/>
            </w:r>
          </w:p>
        </w:tc>
      </w:tr>
    </w:tbl>
    <w:p w14:paraId="31E56403"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w:t>
      </w:r>
    </w:p>
    <w:p w14:paraId="483A8C06"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w:t>
      </w:r>
      <w:r w:rsidRPr="005B7CAF">
        <w:rPr>
          <w:rFonts w:ascii="Montserrat" w:eastAsia="Times New Roman" w:hAnsi="Montserrat" w:cs="Times New Roman"/>
          <w:i/>
          <w:iCs/>
          <w:color w:val="1C252C"/>
          <w:sz w:val="21"/>
          <w:szCs w:val="21"/>
          <w:lang w:eastAsia="hu-HU"/>
        </w:rPr>
        <w:t>harmadik fél</w:t>
      </w:r>
      <w:r w:rsidRPr="005B7CAF">
        <w:rPr>
          <w:rFonts w:ascii="Montserrat" w:eastAsia="Times New Roman" w:hAnsi="Montserrat" w:cs="Times New Roman"/>
          <w:color w:val="1C252C"/>
          <w:sz w:val="21"/>
          <w:szCs w:val="21"/>
          <w:lang w:eastAsia="hu-HU"/>
        </w:rPr>
        <w:t>”: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091AA038"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3. Adattovábbítás harmadik fél részére</w:t>
      </w:r>
    </w:p>
    <w:p w14:paraId="5D81363F"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harmadik fél adatkezelők a saját nevükben, a saját adatvédelmi szabályzatuknak megfelelően kezelik az általunk közölt személyes adatokat.</w:t>
      </w:r>
    </w:p>
    <w:tbl>
      <w:tblPr>
        <w:tblW w:w="95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85"/>
        <w:gridCol w:w="5065"/>
      </w:tblGrid>
      <w:tr w:rsidR="005B7CAF" w:rsidRPr="005B7CAF" w14:paraId="3222CE72" w14:textId="77777777" w:rsidTr="005B7CAF">
        <w:trPr>
          <w:trHeight w:val="290"/>
        </w:trPr>
        <w:tc>
          <w:tcPr>
            <w:tcW w:w="4020" w:type="dxa"/>
            <w:tcBorders>
              <w:top w:val="outset" w:sz="6" w:space="0" w:color="auto"/>
              <w:left w:val="outset" w:sz="6" w:space="0" w:color="auto"/>
              <w:bottom w:val="outset" w:sz="6" w:space="0" w:color="auto"/>
              <w:right w:val="outset" w:sz="6" w:space="0" w:color="auto"/>
            </w:tcBorders>
            <w:shd w:val="clear" w:color="auto" w:fill="D5DCE4"/>
            <w:tcMar>
              <w:top w:w="240" w:type="dxa"/>
              <w:left w:w="340" w:type="dxa"/>
              <w:bottom w:w="240" w:type="dxa"/>
              <w:right w:w="340" w:type="dxa"/>
            </w:tcMar>
            <w:hideMark/>
          </w:tcPr>
          <w:p w14:paraId="410AE7AD"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Adatkezelő tevékenysége</w:t>
            </w:r>
          </w:p>
        </w:tc>
        <w:tc>
          <w:tcPr>
            <w:tcW w:w="4540" w:type="dxa"/>
            <w:tcBorders>
              <w:top w:val="outset" w:sz="6" w:space="0" w:color="auto"/>
              <w:left w:val="outset" w:sz="6" w:space="0" w:color="auto"/>
              <w:bottom w:val="outset" w:sz="6" w:space="0" w:color="auto"/>
              <w:right w:val="outset" w:sz="6" w:space="0" w:color="auto"/>
            </w:tcBorders>
            <w:shd w:val="clear" w:color="auto" w:fill="D5DCE4"/>
            <w:tcMar>
              <w:top w:w="240" w:type="dxa"/>
              <w:left w:w="340" w:type="dxa"/>
              <w:bottom w:w="240" w:type="dxa"/>
              <w:right w:w="340" w:type="dxa"/>
            </w:tcMar>
            <w:hideMark/>
          </w:tcPr>
          <w:p w14:paraId="5A66BB0D"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Név, cím, elérhetőség</w:t>
            </w:r>
          </w:p>
        </w:tc>
      </w:tr>
      <w:tr w:rsidR="005B7CAF" w:rsidRPr="005B7CAF" w14:paraId="487D401E" w14:textId="77777777" w:rsidTr="005B7CAF">
        <w:trPr>
          <w:trHeight w:val="290"/>
        </w:trPr>
        <w:tc>
          <w:tcPr>
            <w:tcW w:w="4020"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7C56B464"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Fuvarozás</w:t>
            </w:r>
          </w:p>
        </w:tc>
        <w:tc>
          <w:tcPr>
            <w:tcW w:w="4540"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25535D63"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 xml:space="preserve">GLS General </w:t>
            </w:r>
            <w:proofErr w:type="spellStart"/>
            <w:r w:rsidRPr="005B7CAF">
              <w:rPr>
                <w:rFonts w:ascii="Times New Roman" w:eastAsia="Times New Roman" w:hAnsi="Times New Roman" w:cs="Times New Roman"/>
                <w:sz w:val="23"/>
                <w:szCs w:val="23"/>
                <w:lang w:eastAsia="hu-HU"/>
              </w:rPr>
              <w:t>Logistics</w:t>
            </w:r>
            <w:proofErr w:type="spellEnd"/>
            <w:r w:rsidRPr="005B7CAF">
              <w:rPr>
                <w:rFonts w:ascii="Times New Roman" w:eastAsia="Times New Roman" w:hAnsi="Times New Roman" w:cs="Times New Roman"/>
                <w:sz w:val="23"/>
                <w:szCs w:val="23"/>
                <w:lang w:eastAsia="hu-HU"/>
              </w:rPr>
              <w:t xml:space="preserve"> Systems Hungary Csomag-Logisztikai Kft.</w:t>
            </w:r>
            <w:r w:rsidRPr="005B7CAF">
              <w:rPr>
                <w:rFonts w:ascii="Times New Roman" w:eastAsia="Times New Roman" w:hAnsi="Times New Roman" w:cs="Times New Roman"/>
                <w:sz w:val="23"/>
                <w:szCs w:val="23"/>
                <w:lang w:eastAsia="hu-HU"/>
              </w:rPr>
              <w:br/>
              <w:t>2351 Alsónémedi, Európa u. 2.</w:t>
            </w:r>
            <w:r w:rsidRPr="005B7CAF">
              <w:rPr>
                <w:rFonts w:ascii="Times New Roman" w:eastAsia="Times New Roman" w:hAnsi="Times New Roman" w:cs="Times New Roman"/>
                <w:sz w:val="23"/>
                <w:szCs w:val="23"/>
                <w:lang w:eastAsia="hu-HU"/>
              </w:rPr>
              <w:br/>
              <w:t>info@gls-hungary.com</w:t>
            </w:r>
            <w:r w:rsidRPr="005B7CAF">
              <w:rPr>
                <w:rFonts w:ascii="Times New Roman" w:eastAsia="Times New Roman" w:hAnsi="Times New Roman" w:cs="Times New Roman"/>
                <w:sz w:val="23"/>
                <w:szCs w:val="23"/>
                <w:lang w:eastAsia="hu-HU"/>
              </w:rPr>
              <w:br/>
              <w:t>Telefonszám: 06-29-88-66-94</w:t>
            </w:r>
          </w:p>
          <w:p w14:paraId="0A325897" w14:textId="77777777" w:rsidR="005B7CAF" w:rsidRPr="005B7CAF" w:rsidRDefault="005B7CAF" w:rsidP="005B7CAF">
            <w:pPr>
              <w:spacing w:after="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br/>
            </w:r>
            <w:r w:rsidRPr="005B7CAF">
              <w:rPr>
                <w:rFonts w:ascii="Times New Roman" w:eastAsia="Times New Roman" w:hAnsi="Times New Roman" w:cs="Times New Roman"/>
                <w:sz w:val="23"/>
                <w:szCs w:val="23"/>
                <w:lang w:eastAsia="hu-HU"/>
              </w:rPr>
              <w:br/>
            </w:r>
          </w:p>
        </w:tc>
      </w:tr>
      <w:tr w:rsidR="005B7CAF" w:rsidRPr="005B7CAF" w14:paraId="2D0CB1F3" w14:textId="77777777" w:rsidTr="005B7CAF">
        <w:trPr>
          <w:trHeight w:val="580"/>
        </w:trPr>
        <w:tc>
          <w:tcPr>
            <w:tcW w:w="4020"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08119FA2"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b/>
                <w:bCs/>
                <w:sz w:val="23"/>
                <w:szCs w:val="23"/>
                <w:lang w:eastAsia="hu-HU"/>
              </w:rPr>
              <w:t>Online fizetés</w:t>
            </w:r>
          </w:p>
        </w:tc>
        <w:tc>
          <w:tcPr>
            <w:tcW w:w="4540" w:type="dxa"/>
            <w:tcBorders>
              <w:top w:val="outset" w:sz="6" w:space="0" w:color="auto"/>
              <w:left w:val="outset" w:sz="6" w:space="0" w:color="auto"/>
              <w:bottom w:val="outset" w:sz="6" w:space="0" w:color="auto"/>
              <w:right w:val="outset" w:sz="6" w:space="0" w:color="auto"/>
            </w:tcBorders>
            <w:tcMar>
              <w:top w:w="240" w:type="dxa"/>
              <w:left w:w="340" w:type="dxa"/>
              <w:bottom w:w="240" w:type="dxa"/>
              <w:right w:w="340" w:type="dxa"/>
            </w:tcMar>
            <w:hideMark/>
          </w:tcPr>
          <w:p w14:paraId="2725D070" w14:textId="77777777" w:rsidR="005B7CAF" w:rsidRPr="005B7CAF" w:rsidRDefault="005B7CAF" w:rsidP="005B7CAF">
            <w:pPr>
              <w:spacing w:before="100" w:beforeAutospacing="1" w:after="100" w:afterAutospacing="1"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t xml:space="preserve">Barion </w:t>
            </w:r>
            <w:proofErr w:type="spellStart"/>
            <w:r w:rsidRPr="005B7CAF">
              <w:rPr>
                <w:rFonts w:ascii="Times New Roman" w:eastAsia="Times New Roman" w:hAnsi="Times New Roman" w:cs="Times New Roman"/>
                <w:sz w:val="23"/>
                <w:szCs w:val="23"/>
                <w:lang w:eastAsia="hu-HU"/>
              </w:rPr>
              <w:t>Payment</w:t>
            </w:r>
            <w:proofErr w:type="spellEnd"/>
            <w:r w:rsidRPr="005B7CAF">
              <w:rPr>
                <w:rFonts w:ascii="Times New Roman" w:eastAsia="Times New Roman" w:hAnsi="Times New Roman" w:cs="Times New Roman"/>
                <w:sz w:val="23"/>
                <w:szCs w:val="23"/>
                <w:lang w:eastAsia="hu-HU"/>
              </w:rPr>
              <w:t xml:space="preserve"> Zrt. </w:t>
            </w:r>
            <w:r w:rsidRPr="005B7CAF">
              <w:rPr>
                <w:rFonts w:ascii="Times New Roman" w:eastAsia="Times New Roman" w:hAnsi="Times New Roman" w:cs="Times New Roman"/>
                <w:sz w:val="23"/>
                <w:szCs w:val="23"/>
                <w:lang w:eastAsia="hu-HU"/>
              </w:rPr>
              <w:br/>
              <w:t xml:space="preserve">Székhely: H-1117, Budapest, </w:t>
            </w:r>
            <w:proofErr w:type="spellStart"/>
            <w:r w:rsidRPr="005B7CAF">
              <w:rPr>
                <w:rFonts w:ascii="Times New Roman" w:eastAsia="Times New Roman" w:hAnsi="Times New Roman" w:cs="Times New Roman"/>
                <w:sz w:val="23"/>
                <w:szCs w:val="23"/>
                <w:lang w:eastAsia="hu-HU"/>
              </w:rPr>
              <w:t>Infopark</w:t>
            </w:r>
            <w:proofErr w:type="spellEnd"/>
            <w:r w:rsidRPr="005B7CAF">
              <w:rPr>
                <w:rFonts w:ascii="Times New Roman" w:eastAsia="Times New Roman" w:hAnsi="Times New Roman" w:cs="Times New Roman"/>
                <w:sz w:val="23"/>
                <w:szCs w:val="23"/>
                <w:lang w:eastAsia="hu-HU"/>
              </w:rPr>
              <w:t xml:space="preserve"> sétány 1.</w:t>
            </w:r>
            <w:r w:rsidRPr="005B7CAF">
              <w:rPr>
                <w:rFonts w:ascii="Times New Roman" w:eastAsia="Times New Roman" w:hAnsi="Times New Roman" w:cs="Times New Roman"/>
                <w:sz w:val="23"/>
                <w:szCs w:val="23"/>
                <w:lang w:eastAsia="hu-HU"/>
              </w:rPr>
              <w:br/>
              <w:t>Engedély száma: H-EN-I-1064/2013</w:t>
            </w:r>
            <w:r w:rsidRPr="005B7CAF">
              <w:rPr>
                <w:rFonts w:ascii="Times New Roman" w:eastAsia="Times New Roman" w:hAnsi="Times New Roman" w:cs="Times New Roman"/>
                <w:sz w:val="23"/>
                <w:szCs w:val="23"/>
                <w:lang w:eastAsia="hu-HU"/>
              </w:rPr>
              <w:br/>
              <w:t>Intézmény azonosító: 14859034</w:t>
            </w:r>
            <w:r w:rsidRPr="005B7CAF">
              <w:rPr>
                <w:rFonts w:ascii="Times New Roman" w:eastAsia="Times New Roman" w:hAnsi="Times New Roman" w:cs="Times New Roman"/>
                <w:sz w:val="23"/>
                <w:szCs w:val="23"/>
                <w:lang w:eastAsia="hu-HU"/>
              </w:rPr>
              <w:br/>
              <w:t>Telefon: + 36 1 464 70 99</w:t>
            </w:r>
          </w:p>
          <w:p w14:paraId="70BA1035" w14:textId="77777777" w:rsidR="005B7CAF" w:rsidRPr="005B7CAF" w:rsidRDefault="005B7CAF" w:rsidP="005B7CAF">
            <w:pPr>
              <w:spacing w:after="0" w:line="240" w:lineRule="auto"/>
              <w:rPr>
                <w:rFonts w:ascii="Times New Roman" w:eastAsia="Times New Roman" w:hAnsi="Times New Roman" w:cs="Times New Roman"/>
                <w:sz w:val="23"/>
                <w:szCs w:val="23"/>
                <w:lang w:eastAsia="hu-HU"/>
              </w:rPr>
            </w:pPr>
            <w:r w:rsidRPr="005B7CAF">
              <w:rPr>
                <w:rFonts w:ascii="Times New Roman" w:eastAsia="Times New Roman" w:hAnsi="Times New Roman" w:cs="Times New Roman"/>
                <w:sz w:val="23"/>
                <w:szCs w:val="23"/>
                <w:lang w:eastAsia="hu-HU"/>
              </w:rPr>
              <w:br/>
            </w:r>
            <w:r w:rsidRPr="005B7CAF">
              <w:rPr>
                <w:rFonts w:ascii="Times New Roman" w:eastAsia="Times New Roman" w:hAnsi="Times New Roman" w:cs="Times New Roman"/>
                <w:sz w:val="23"/>
                <w:szCs w:val="23"/>
                <w:lang w:eastAsia="hu-HU"/>
              </w:rPr>
              <w:br/>
            </w:r>
          </w:p>
        </w:tc>
      </w:tr>
    </w:tbl>
    <w:p w14:paraId="5B1371F2" w14:textId="77777777" w:rsidR="005B7CAF" w:rsidRPr="005B7CAF" w:rsidRDefault="005B7CAF" w:rsidP="005B7CAF">
      <w:pPr>
        <w:shd w:val="clear" w:color="auto" w:fill="FFFFFF"/>
        <w:spacing w:after="0"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br/>
      </w:r>
      <w:r w:rsidRPr="005B7CAF">
        <w:rPr>
          <w:rFonts w:ascii="Montserrat" w:eastAsia="Times New Roman" w:hAnsi="Montserrat" w:cs="Times New Roman"/>
          <w:color w:val="1C252C"/>
          <w:sz w:val="21"/>
          <w:szCs w:val="21"/>
          <w:lang w:eastAsia="hu-HU"/>
        </w:rPr>
        <w:br/>
      </w:r>
    </w:p>
    <w:p w14:paraId="1407335F" w14:textId="77777777" w:rsidR="005B7CAF" w:rsidRPr="005B7CAF" w:rsidRDefault="005B7CAF" w:rsidP="005B7CAF">
      <w:pPr>
        <w:shd w:val="clear" w:color="auto" w:fill="FFFFFF"/>
        <w:spacing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Közösségi oldalak</w:t>
      </w:r>
    </w:p>
    <w:p w14:paraId="734A90E9" w14:textId="77777777" w:rsidR="005B7CAF" w:rsidRPr="005B7CAF" w:rsidRDefault="005B7CAF" w:rsidP="005B7CAF">
      <w:pPr>
        <w:numPr>
          <w:ilvl w:val="0"/>
          <w:numId w:val="14"/>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Az adatgyűjtés ténye, a kezelt adatok köre: </w:t>
      </w:r>
      <w:proofErr w:type="spellStart"/>
      <w:r w:rsidRPr="005B7CAF">
        <w:rPr>
          <w:rFonts w:ascii="Montserrat" w:eastAsia="Times New Roman" w:hAnsi="Montserrat" w:cs="Times New Roman"/>
          <w:color w:val="1C252C"/>
          <w:sz w:val="21"/>
          <w:szCs w:val="21"/>
          <w:lang w:eastAsia="hu-HU"/>
        </w:rPr>
        <w:t>Meta</w:t>
      </w:r>
      <w:proofErr w:type="spellEnd"/>
      <w:r w:rsidRPr="005B7CAF">
        <w:rPr>
          <w:rFonts w:ascii="Montserrat" w:eastAsia="Times New Roman" w:hAnsi="Montserrat" w:cs="Times New Roman"/>
          <w:color w:val="1C252C"/>
          <w:sz w:val="21"/>
          <w:szCs w:val="21"/>
          <w:lang w:eastAsia="hu-HU"/>
        </w:rPr>
        <w:t>/</w:t>
      </w:r>
      <w:proofErr w:type="spellStart"/>
      <w:r w:rsidRPr="005B7CAF">
        <w:rPr>
          <w:rFonts w:ascii="Montserrat" w:eastAsia="Times New Roman" w:hAnsi="Montserrat" w:cs="Times New Roman"/>
          <w:color w:val="1C252C"/>
          <w:sz w:val="21"/>
          <w:szCs w:val="21"/>
          <w:lang w:eastAsia="hu-HU"/>
        </w:rPr>
        <w:t>Twitter</w:t>
      </w:r>
      <w:proofErr w:type="spellEnd"/>
      <w:r w:rsidRPr="005B7CAF">
        <w:rPr>
          <w:rFonts w:ascii="Montserrat" w:eastAsia="Times New Roman" w:hAnsi="Montserrat" w:cs="Times New Roman"/>
          <w:color w:val="1C252C"/>
          <w:sz w:val="21"/>
          <w:szCs w:val="21"/>
          <w:lang w:eastAsia="hu-HU"/>
        </w:rPr>
        <w:t>/Pinterest/</w:t>
      </w:r>
      <w:proofErr w:type="spellStart"/>
      <w:r w:rsidRPr="005B7CAF">
        <w:rPr>
          <w:rFonts w:ascii="Montserrat" w:eastAsia="Times New Roman" w:hAnsi="Montserrat" w:cs="Times New Roman"/>
          <w:color w:val="1C252C"/>
          <w:sz w:val="21"/>
          <w:szCs w:val="21"/>
          <w:lang w:eastAsia="hu-HU"/>
        </w:rPr>
        <w:t>Youtube</w:t>
      </w:r>
      <w:proofErr w:type="spellEnd"/>
      <w:r w:rsidRPr="005B7CAF">
        <w:rPr>
          <w:rFonts w:ascii="Montserrat" w:eastAsia="Times New Roman" w:hAnsi="Montserrat" w:cs="Times New Roman"/>
          <w:color w:val="1C252C"/>
          <w:sz w:val="21"/>
          <w:szCs w:val="21"/>
          <w:lang w:eastAsia="hu-HU"/>
        </w:rPr>
        <w:t>/Instagram stb. közösségi oldalakon regisztrált neve, illetve a felhasználó nyilvános profilképe.</w:t>
      </w:r>
    </w:p>
    <w:p w14:paraId="0EA62CD7" w14:textId="77777777" w:rsidR="005B7CAF" w:rsidRPr="005B7CAF" w:rsidRDefault="005B7CAF" w:rsidP="005B7CAF">
      <w:pPr>
        <w:numPr>
          <w:ilvl w:val="0"/>
          <w:numId w:val="14"/>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Az érintettek köre: Valamennyi érintett, aki regisztrált a </w:t>
      </w:r>
      <w:proofErr w:type="spellStart"/>
      <w:r w:rsidRPr="005B7CAF">
        <w:rPr>
          <w:rFonts w:ascii="Montserrat" w:eastAsia="Times New Roman" w:hAnsi="Montserrat" w:cs="Times New Roman"/>
          <w:color w:val="1C252C"/>
          <w:sz w:val="21"/>
          <w:szCs w:val="21"/>
          <w:lang w:eastAsia="hu-HU"/>
        </w:rPr>
        <w:t>Meta</w:t>
      </w:r>
      <w:proofErr w:type="spellEnd"/>
      <w:r w:rsidRPr="005B7CAF">
        <w:rPr>
          <w:rFonts w:ascii="Montserrat" w:eastAsia="Times New Roman" w:hAnsi="Montserrat" w:cs="Times New Roman"/>
          <w:color w:val="1C252C"/>
          <w:sz w:val="21"/>
          <w:szCs w:val="21"/>
          <w:lang w:eastAsia="hu-HU"/>
        </w:rPr>
        <w:t>/</w:t>
      </w:r>
      <w:proofErr w:type="spellStart"/>
      <w:r w:rsidRPr="005B7CAF">
        <w:rPr>
          <w:rFonts w:ascii="Montserrat" w:eastAsia="Times New Roman" w:hAnsi="Montserrat" w:cs="Times New Roman"/>
          <w:color w:val="1C252C"/>
          <w:sz w:val="21"/>
          <w:szCs w:val="21"/>
          <w:lang w:eastAsia="hu-HU"/>
        </w:rPr>
        <w:t>Twitter</w:t>
      </w:r>
      <w:proofErr w:type="spellEnd"/>
      <w:r w:rsidRPr="005B7CAF">
        <w:rPr>
          <w:rFonts w:ascii="Montserrat" w:eastAsia="Times New Roman" w:hAnsi="Montserrat" w:cs="Times New Roman"/>
          <w:color w:val="1C252C"/>
          <w:sz w:val="21"/>
          <w:szCs w:val="21"/>
          <w:lang w:eastAsia="hu-HU"/>
        </w:rPr>
        <w:t>/Pinterest/</w:t>
      </w:r>
      <w:proofErr w:type="spellStart"/>
      <w:r w:rsidRPr="005B7CAF">
        <w:rPr>
          <w:rFonts w:ascii="Montserrat" w:eastAsia="Times New Roman" w:hAnsi="Montserrat" w:cs="Times New Roman"/>
          <w:color w:val="1C252C"/>
          <w:sz w:val="21"/>
          <w:szCs w:val="21"/>
          <w:lang w:eastAsia="hu-HU"/>
        </w:rPr>
        <w:t>Youtube</w:t>
      </w:r>
      <w:proofErr w:type="spellEnd"/>
      <w:r w:rsidRPr="005B7CAF">
        <w:rPr>
          <w:rFonts w:ascii="Montserrat" w:eastAsia="Times New Roman" w:hAnsi="Montserrat" w:cs="Times New Roman"/>
          <w:color w:val="1C252C"/>
          <w:sz w:val="21"/>
          <w:szCs w:val="21"/>
          <w:lang w:eastAsia="hu-HU"/>
        </w:rPr>
        <w:t>/Instagram stb. közösségi oldalakon, és „lájkolta” a Szolgáltató közösségi oldalát, illetve a közösségi oldalon keresztül felvette a kapcsolatot az adatkezelővel.</w:t>
      </w:r>
    </w:p>
    <w:p w14:paraId="1812E0B1" w14:textId="77777777" w:rsidR="005B7CAF" w:rsidRPr="005B7CAF" w:rsidRDefault="005B7CAF" w:rsidP="005B7CAF">
      <w:pPr>
        <w:numPr>
          <w:ilvl w:val="0"/>
          <w:numId w:val="14"/>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adatgyűjtés célja: A közösségi oldalakon, a weboldal egyes tartalmi elemeinek, termékeinek, akcióinak vagy magának a weboldalnak a megosztása, illetve „lájkolása”, követése, népszerűsítése.</w:t>
      </w:r>
    </w:p>
    <w:p w14:paraId="27429CB3" w14:textId="77777777" w:rsidR="005B7CAF" w:rsidRPr="005B7CAF" w:rsidRDefault="005B7CAF" w:rsidP="005B7CAF">
      <w:pPr>
        <w:numPr>
          <w:ilvl w:val="0"/>
          <w:numId w:val="14"/>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418253EC" w14:textId="77777777" w:rsidR="005B7CAF" w:rsidRPr="005B7CAF" w:rsidRDefault="005B7CAF" w:rsidP="005B7CAF">
      <w:pPr>
        <w:numPr>
          <w:ilvl w:val="0"/>
          <w:numId w:val="14"/>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adatkezelés jogalapja: az érintett önkéntes hozzájárulása személyes adatai kezeléséhez a közösségi oldalakon.</w:t>
      </w:r>
    </w:p>
    <w:p w14:paraId="3FDA56DB" w14:textId="77777777" w:rsidR="005B7CAF" w:rsidRPr="005B7CAF" w:rsidRDefault="005B7CAF" w:rsidP="005B7CAF">
      <w:pPr>
        <w:shd w:val="clear" w:color="auto" w:fill="FFFFFF"/>
        <w:spacing w:before="310"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Ügyfélkapcsolatok és egyéb adatkezelések</w:t>
      </w:r>
    </w:p>
    <w:p w14:paraId="3642EC65" w14:textId="77777777" w:rsidR="005B7CAF" w:rsidRPr="005B7CAF" w:rsidRDefault="005B7CAF" w:rsidP="005B7CAF">
      <w:pPr>
        <w:numPr>
          <w:ilvl w:val="0"/>
          <w:numId w:val="15"/>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Amennyiben az adatkezelő szolgáltatásaink igénybevétele során kérdés merülne fel, esetleg problémája lenne az érintettnek, a honlapon megadott módokon (telefon, e-mail, közösségi oldalak stb.) kapcsolatba léphet az adatkezelővel.</w:t>
      </w:r>
    </w:p>
    <w:p w14:paraId="4073BA8E" w14:textId="77777777" w:rsidR="005B7CAF" w:rsidRPr="005B7CAF" w:rsidRDefault="005B7CAF" w:rsidP="005B7CAF">
      <w:pPr>
        <w:numPr>
          <w:ilvl w:val="0"/>
          <w:numId w:val="15"/>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Adatkezelő a beérkezett e-maileket, üzeneteket, telefonon, </w:t>
      </w:r>
      <w:proofErr w:type="spellStart"/>
      <w:proofErr w:type="gramStart"/>
      <w:r w:rsidRPr="005B7CAF">
        <w:rPr>
          <w:rFonts w:ascii="Montserrat" w:eastAsia="Times New Roman" w:hAnsi="Montserrat" w:cs="Times New Roman"/>
          <w:color w:val="1C252C"/>
          <w:sz w:val="21"/>
          <w:szCs w:val="21"/>
          <w:lang w:eastAsia="hu-HU"/>
        </w:rPr>
        <w:t>Meta</w:t>
      </w:r>
      <w:proofErr w:type="spellEnd"/>
      <w:r w:rsidRPr="005B7CAF">
        <w:rPr>
          <w:rFonts w:ascii="Montserrat" w:eastAsia="Times New Roman" w:hAnsi="Montserrat" w:cs="Times New Roman"/>
          <w:color w:val="1C252C"/>
          <w:sz w:val="21"/>
          <w:szCs w:val="21"/>
          <w:lang w:eastAsia="hu-HU"/>
        </w:rPr>
        <w:t>-n</w:t>
      </w:r>
      <w:proofErr w:type="gramEnd"/>
      <w:r w:rsidRPr="005B7CAF">
        <w:rPr>
          <w:rFonts w:ascii="Montserrat" w:eastAsia="Times New Roman" w:hAnsi="Montserrat" w:cs="Times New Roman"/>
          <w:color w:val="1C252C"/>
          <w:sz w:val="21"/>
          <w:szCs w:val="21"/>
          <w:lang w:eastAsia="hu-HU"/>
        </w:rPr>
        <w:t xml:space="preserve"> stb. megadott adatokat az érdeklődő nevével és e-mail címével, valamint más, önként megadott személyes adatával együtt, az adatközléstől számított legfeljebb 2 év elteltével törli.</w:t>
      </w:r>
    </w:p>
    <w:p w14:paraId="32C8A796" w14:textId="77777777" w:rsidR="005B7CAF" w:rsidRPr="005B7CAF" w:rsidRDefault="005B7CAF" w:rsidP="005B7CAF">
      <w:pPr>
        <w:numPr>
          <w:ilvl w:val="0"/>
          <w:numId w:val="15"/>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E tájékoztatóban fel nem sorolt adatkezelésekről az adat felvételekor adunk tájékoztatást.</w:t>
      </w:r>
    </w:p>
    <w:p w14:paraId="56D202B4" w14:textId="77777777" w:rsidR="005B7CAF" w:rsidRPr="005B7CAF" w:rsidRDefault="005B7CAF" w:rsidP="005B7CAF">
      <w:pPr>
        <w:numPr>
          <w:ilvl w:val="0"/>
          <w:numId w:val="15"/>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Kivételes hatósági megkeresésre, illetőleg jogszabály felhatalmazása alapján más szervek megkeresése esetén a Szolgáltató köteles tájékoztatás adására, adatok közlésére, átadására, illetőleg iratok rendelkezésre bocsátására.</w:t>
      </w:r>
    </w:p>
    <w:p w14:paraId="51BE8BBB" w14:textId="77777777" w:rsidR="005B7CAF" w:rsidRPr="005B7CAF" w:rsidRDefault="005B7CAF" w:rsidP="005B7CAF">
      <w:pPr>
        <w:numPr>
          <w:ilvl w:val="0"/>
          <w:numId w:val="15"/>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160364B2" w14:textId="77777777" w:rsidR="005B7CAF" w:rsidRPr="005B7CAF" w:rsidRDefault="005B7CAF" w:rsidP="005B7CAF">
      <w:pPr>
        <w:shd w:val="clear" w:color="auto" w:fill="FFFFFF"/>
        <w:spacing w:before="310"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Az érintettek jogai</w:t>
      </w:r>
    </w:p>
    <w:p w14:paraId="1B3AB963"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1. A hozzáférés joga</w:t>
      </w:r>
    </w:p>
    <w:p w14:paraId="36E6D1B3"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Ön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5007857C"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2. A helyesbítéshez való jog</w:t>
      </w:r>
    </w:p>
    <w:p w14:paraId="4B98CE7F"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Ön jogosult arra, hogy kérésére az adatkezelő indokolatlan késedelem nélkül helyesbítse az Önre vonatkozó pontatlan személyes adatokat. Figyelembe véve az adatkezelés célját, Ön jogosult arra, hogy kérje a hiányos személyes adatok – egyebek mellett kiegészítő nyilatkozat útján történő – kiegészítését.</w:t>
      </w:r>
    </w:p>
    <w:p w14:paraId="4036BFEB"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3. A törléshez való jog</w:t>
      </w:r>
    </w:p>
    <w:p w14:paraId="0F6D75C9"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Ön jogosult arra, hogy kérésére az adatkezelő indokolatlan késedelem nélkül törölje az Önre vonatkozó személyes adatokat, az adatkezelő pedig köteles arra, hogy Önre vonatkozó személyes adatokat indokolatlan késedelem nélkül törölje meghatározott feltételek esetén.</w:t>
      </w:r>
    </w:p>
    <w:p w14:paraId="754C6A92"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4. Az elfeledtetéshez való jog</w:t>
      </w:r>
    </w:p>
    <w:p w14:paraId="0FA158FB"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Ha az adatkezelő nyilvánosságra hozta a személyes adatot, és azt törölni köteles, az elérhető technológia és a megvalósítás költségeinek figyelembevételével megteszi az észszerűen elvárható lépéseket – ideértve technikai intézkedéseket – annak érdekében, hogy tájékoztassa az adatokat kezelő adatkezelőket, hogy Ön kérelmezte a szóban forgó személyes adatokra mutató linkek vagy e személyes adatok másolatának, illetve másodpéldányának törlését.</w:t>
      </w:r>
    </w:p>
    <w:p w14:paraId="3BDF4510"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5. Az adatkezelés korlátozásához való jog</w:t>
      </w:r>
    </w:p>
    <w:p w14:paraId="7F695345"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Ön jogosult arra, hogy kérésére az adatkezelő korlátozza az adatkezelést, ha az alábbi feltételek valamelyike teljesül:</w:t>
      </w:r>
    </w:p>
    <w:p w14:paraId="06AC83D1" w14:textId="77777777" w:rsidR="005B7CAF" w:rsidRPr="005B7CAF" w:rsidRDefault="005B7CAF" w:rsidP="005B7CAF">
      <w:pPr>
        <w:numPr>
          <w:ilvl w:val="0"/>
          <w:numId w:val="16"/>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Ön vitatja a személyes adatok pontosságát, ez esetben a korlátozás arra az időtartamra vonatkozik, amely lehetővé teszi, hogy az adatkezelő ellenőrizze a személyes adatok pontosságát;</w:t>
      </w:r>
    </w:p>
    <w:p w14:paraId="2349A53F" w14:textId="77777777" w:rsidR="005B7CAF" w:rsidRPr="005B7CAF" w:rsidRDefault="005B7CAF" w:rsidP="005B7CAF">
      <w:pPr>
        <w:numPr>
          <w:ilvl w:val="0"/>
          <w:numId w:val="16"/>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adatkezelés jogellenes, és Ön ellenzi az adatok törlését, és ehelyett kéri azok felhasználásának korlátozását;</w:t>
      </w:r>
    </w:p>
    <w:p w14:paraId="5B551DD4" w14:textId="77777777" w:rsidR="005B7CAF" w:rsidRPr="005B7CAF" w:rsidRDefault="005B7CAF" w:rsidP="005B7CAF">
      <w:pPr>
        <w:numPr>
          <w:ilvl w:val="0"/>
          <w:numId w:val="16"/>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adatkezelőnek már nincs szüksége a személyes adatokra adatkezelés céljából, de Ön igényli azokat jogi igények előterjesztéséhez, érvényesítéséhez vagy védelméhez;</w:t>
      </w:r>
    </w:p>
    <w:p w14:paraId="6B6633D7" w14:textId="77777777" w:rsidR="005B7CAF" w:rsidRPr="005B7CAF" w:rsidRDefault="005B7CAF" w:rsidP="005B7CAF">
      <w:pPr>
        <w:numPr>
          <w:ilvl w:val="0"/>
          <w:numId w:val="16"/>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Ön tiltakozott az adatkezelés ellen; ez esetben a korlátozás arra az időtartamra vonatkozik, amíg megállapításra nem kerül, hogy az adatkezelő jogos indokai elsőbbséget élveznek-e Ön jogos indokaival szemben.</w:t>
      </w:r>
    </w:p>
    <w:p w14:paraId="4ADFB98A"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6. Az adathordozhatósághoz való jog</w:t>
      </w:r>
    </w:p>
    <w:p w14:paraId="03DDB57C"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Ön jogosult arra, hogy az Önre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B87FB0F"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7. A tiltakozáshoz való jog</w:t>
      </w:r>
    </w:p>
    <w:p w14:paraId="5AB7644F"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jogos érdeken, illetve a közhatalmi jogosítványon, mint jogalapokon alapuló adatkezelések esetében Ön jogosult arra, hogy a saját helyzetével kapcsolatos okokból bármikor tiltakozzon személyes adatainak a (...) kezelése ellen, ideértve az említett rendelkezéseken alapuló profilalkotást is.</w:t>
      </w:r>
    </w:p>
    <w:p w14:paraId="48902043"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8. Tiltakozás közvetlen üzletszerzés estén</w:t>
      </w:r>
    </w:p>
    <w:p w14:paraId="5C3283F4"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Ha a személyes adatok kezelése közvetlen üzletszerzés érdekében történik, Ön jogosult arra, hogy bármikor tiltakozzon az Önre vonatkozó személyes adatok e célból történő kezelése ellen, ideértve a profilalkotást is, amennyiben az a közvetlen üzletszerzéshez kapcsolódik. Ha Ön tiltakozik a személyes adatok közvetlen üzletszerzés érdekében történő kezelése ellen, akkor a személyes adatok a továbbiakban e célból nem kezelhetők.</w:t>
      </w:r>
    </w:p>
    <w:p w14:paraId="18FD0AC6"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9. Automatizált döntéshozatal egyedi ügyekben, beleértve a profilalkotást</w:t>
      </w:r>
    </w:p>
    <w:p w14:paraId="3E930D52"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Ön jogosult arra, hogy ne terjedjen ki Önre az olyan, kizárólag automatizált adatkezelésen – ideértve a profilalkotást is – alapuló döntés hatálya, amely Önre nézve joghatással járna vagy Önt hasonlóképpen jelentős mértékben érintené.</w:t>
      </w:r>
    </w:p>
    <w:p w14:paraId="2A72CFE4"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előző bekezdés nem alkalmazandó abban az esetben, ha a döntés:</w:t>
      </w:r>
    </w:p>
    <w:p w14:paraId="119E3426" w14:textId="77777777" w:rsidR="005B7CAF" w:rsidRPr="005B7CAF" w:rsidRDefault="005B7CAF" w:rsidP="005B7CAF">
      <w:pPr>
        <w:numPr>
          <w:ilvl w:val="0"/>
          <w:numId w:val="17"/>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Ön és az adatkezelő közötti szerződés megkötése vagy teljesítése érdekében szükséges;</w:t>
      </w:r>
    </w:p>
    <w:p w14:paraId="7D4352DE" w14:textId="77777777" w:rsidR="005B7CAF" w:rsidRPr="005B7CAF" w:rsidRDefault="005B7CAF" w:rsidP="005B7CAF">
      <w:pPr>
        <w:numPr>
          <w:ilvl w:val="0"/>
          <w:numId w:val="17"/>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meghozatalát az adatkezelőre alkalmazandó olyan uniós vagy tagállami jog teszi lehetővé, amely Ön jogainak és szabadságainak, valamint jogos érdekeinek védelmét szolgáló megfelelő intézkedéseket is megállapít; vagy</w:t>
      </w:r>
    </w:p>
    <w:p w14:paraId="1ACF1047" w14:textId="77777777" w:rsidR="005B7CAF" w:rsidRPr="005B7CAF" w:rsidRDefault="005B7CAF" w:rsidP="005B7CAF">
      <w:pPr>
        <w:numPr>
          <w:ilvl w:val="0"/>
          <w:numId w:val="17"/>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Ön kifejezett hozzájárulásán alapul.</w:t>
      </w:r>
    </w:p>
    <w:p w14:paraId="14B03090" w14:textId="77777777" w:rsidR="005B7CAF" w:rsidRPr="005B7CAF" w:rsidRDefault="005B7CAF" w:rsidP="005B7CAF">
      <w:pPr>
        <w:shd w:val="clear" w:color="auto" w:fill="FFFFFF"/>
        <w:spacing w:before="310"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Intézkedési határidő</w:t>
      </w:r>
    </w:p>
    <w:p w14:paraId="4643C3B4"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adatkezelő indokolatlan késedelem nélkül, de mindenféleképpen a kérelem beérkezésétől számított 1 hónapon belül tájékoztatja Önt a fenti kérelmek nyomán hozott intézkedésekről.</w:t>
      </w:r>
    </w:p>
    <w:p w14:paraId="30B79D7E"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Szükség esetén ez </w:t>
      </w:r>
      <w:r w:rsidRPr="005B7CAF">
        <w:rPr>
          <w:rFonts w:ascii="Montserrat" w:eastAsia="Times New Roman" w:hAnsi="Montserrat" w:cs="Times New Roman"/>
          <w:b/>
          <w:bCs/>
          <w:color w:val="1C252C"/>
          <w:sz w:val="21"/>
          <w:szCs w:val="21"/>
          <w:lang w:eastAsia="hu-HU"/>
        </w:rPr>
        <w:t>2 hónappal meghosszabbítható</w:t>
      </w:r>
      <w:r w:rsidRPr="005B7CAF">
        <w:rPr>
          <w:rFonts w:ascii="Montserrat" w:eastAsia="Times New Roman" w:hAnsi="Montserrat" w:cs="Times New Roman"/>
          <w:color w:val="1C252C"/>
          <w:sz w:val="21"/>
          <w:szCs w:val="21"/>
          <w:lang w:eastAsia="hu-HU"/>
        </w:rPr>
        <w:t>. A határidő meghosszabbításáról az adatkezelő a késedelem okainak megjelölésével a kérelem kézhezvételétől számított </w:t>
      </w:r>
      <w:r w:rsidRPr="005B7CAF">
        <w:rPr>
          <w:rFonts w:ascii="Montserrat" w:eastAsia="Times New Roman" w:hAnsi="Montserrat" w:cs="Times New Roman"/>
          <w:b/>
          <w:bCs/>
          <w:color w:val="1C252C"/>
          <w:sz w:val="21"/>
          <w:szCs w:val="21"/>
          <w:lang w:eastAsia="hu-HU"/>
        </w:rPr>
        <w:t>1 hónapon belül</w:t>
      </w:r>
      <w:r w:rsidRPr="005B7CAF">
        <w:rPr>
          <w:rFonts w:ascii="Montserrat" w:eastAsia="Times New Roman" w:hAnsi="Montserrat" w:cs="Times New Roman"/>
          <w:color w:val="1C252C"/>
          <w:sz w:val="21"/>
          <w:szCs w:val="21"/>
          <w:lang w:eastAsia="hu-HU"/>
        </w:rPr>
        <w:t> tájékoztatja Önt.</w:t>
      </w:r>
    </w:p>
    <w:p w14:paraId="0F21C118"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Ha az adatkezelő nem tesz intézkedéseket Ön kérelme nyomán, </w:t>
      </w:r>
      <w:r w:rsidRPr="005B7CAF">
        <w:rPr>
          <w:rFonts w:ascii="Montserrat" w:eastAsia="Times New Roman" w:hAnsi="Montserrat" w:cs="Times New Roman"/>
          <w:b/>
          <w:bCs/>
          <w:color w:val="1C252C"/>
          <w:sz w:val="21"/>
          <w:szCs w:val="21"/>
          <w:lang w:eastAsia="hu-HU"/>
        </w:rPr>
        <w:t>késedelem nélkül, de legkésőbb a kérelem beérkezésétől számított egy hónapon belül tájékoztatja Önt az intézkedés elmaradásának okairól</w:t>
      </w:r>
      <w:r w:rsidRPr="005B7CAF">
        <w:rPr>
          <w:rFonts w:ascii="Montserrat" w:eastAsia="Times New Roman" w:hAnsi="Montserrat" w:cs="Times New Roman"/>
          <w:color w:val="1C252C"/>
          <w:sz w:val="21"/>
          <w:szCs w:val="21"/>
          <w:lang w:eastAsia="hu-HU"/>
        </w:rPr>
        <w:t>, valamint arról, hogy Ön panaszt nyújthat be valamely felügyeleti hatóságnál, és élhet bírósági jogorvoslati jogával.</w:t>
      </w:r>
    </w:p>
    <w:p w14:paraId="1CF972CA" w14:textId="77777777" w:rsidR="005B7CAF" w:rsidRPr="005B7CAF" w:rsidRDefault="005B7CAF" w:rsidP="005B7CAF">
      <w:pPr>
        <w:shd w:val="clear" w:color="auto" w:fill="FFFFFF"/>
        <w:spacing w:before="310"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Az adatkezelés biztonsága</w:t>
      </w:r>
    </w:p>
    <w:p w14:paraId="28B56449"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51D50123" w14:textId="77777777" w:rsidR="005B7CAF" w:rsidRPr="005B7CAF" w:rsidRDefault="005B7CAF" w:rsidP="005B7CAF">
      <w:pPr>
        <w:numPr>
          <w:ilvl w:val="0"/>
          <w:numId w:val="18"/>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személyes adatok álnevesítését és titkosítását;</w:t>
      </w:r>
    </w:p>
    <w:p w14:paraId="73997387" w14:textId="77777777" w:rsidR="005B7CAF" w:rsidRPr="005B7CAF" w:rsidRDefault="005B7CAF" w:rsidP="005B7CAF">
      <w:pPr>
        <w:numPr>
          <w:ilvl w:val="0"/>
          <w:numId w:val="18"/>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személyes adatok kezelésére használt rendszerek és szolgáltatások folyamatos bizalmas jellegének biztosítását, integritását, rendelkezésre állását és ellenálló képességét;</w:t>
      </w:r>
    </w:p>
    <w:p w14:paraId="60F1FDBF" w14:textId="77777777" w:rsidR="005B7CAF" w:rsidRPr="005B7CAF" w:rsidRDefault="005B7CAF" w:rsidP="005B7CAF">
      <w:pPr>
        <w:numPr>
          <w:ilvl w:val="0"/>
          <w:numId w:val="18"/>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fizikai vagy műszaki incidens esetén az arra való képességet, hogy a személyes adatokhoz való hozzáférést és az adatok rendelkezésre állását kellő időben vissza lehet állítani;</w:t>
      </w:r>
    </w:p>
    <w:p w14:paraId="3EA08465" w14:textId="77777777" w:rsidR="005B7CAF" w:rsidRPr="005B7CAF" w:rsidRDefault="005B7CAF" w:rsidP="005B7CAF">
      <w:pPr>
        <w:numPr>
          <w:ilvl w:val="0"/>
          <w:numId w:val="18"/>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adatkezelés biztonságának garantálására hozott technikai és szervezési intézkedések hatékonyságának rendszeres tesztelésére, felmérésére és értékelésére szolgáló eljárást.</w:t>
      </w:r>
    </w:p>
    <w:p w14:paraId="2F03E1C5" w14:textId="77777777" w:rsidR="005B7CAF" w:rsidRPr="005B7CAF" w:rsidRDefault="005B7CAF" w:rsidP="005B7CAF">
      <w:pPr>
        <w:numPr>
          <w:ilvl w:val="0"/>
          <w:numId w:val="18"/>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A kezelt adatokat úgy kell tárolni, hogy azokhoz illetéktelenek ne férhessenek hozzá. Papír alapú adathordozók esetében a fizikai tárolás, </w:t>
      </w:r>
      <w:proofErr w:type="spellStart"/>
      <w:r w:rsidRPr="005B7CAF">
        <w:rPr>
          <w:rFonts w:ascii="Montserrat" w:eastAsia="Times New Roman" w:hAnsi="Montserrat" w:cs="Times New Roman"/>
          <w:color w:val="1C252C"/>
          <w:sz w:val="21"/>
          <w:szCs w:val="21"/>
          <w:lang w:eastAsia="hu-HU"/>
        </w:rPr>
        <w:t>irattárazás</w:t>
      </w:r>
      <w:proofErr w:type="spellEnd"/>
      <w:r w:rsidRPr="005B7CAF">
        <w:rPr>
          <w:rFonts w:ascii="Montserrat" w:eastAsia="Times New Roman" w:hAnsi="Montserrat" w:cs="Times New Roman"/>
          <w:color w:val="1C252C"/>
          <w:sz w:val="21"/>
          <w:szCs w:val="21"/>
          <w:lang w:eastAsia="hu-HU"/>
        </w:rPr>
        <w:t xml:space="preserve"> rendjének kialakításával, elektronikus formában kezelt adatok esetén központi jogosultságkezelő rendszer alkalmazásával.</w:t>
      </w:r>
    </w:p>
    <w:p w14:paraId="42F91C8E" w14:textId="77777777" w:rsidR="005B7CAF" w:rsidRPr="005B7CAF" w:rsidRDefault="005B7CAF" w:rsidP="005B7CAF">
      <w:pPr>
        <w:numPr>
          <w:ilvl w:val="0"/>
          <w:numId w:val="18"/>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Az adatok informatikai módszerrel történő tárolási módját úgy kell megválasztani, hogy azok törlése – az esetleg eltérő törlési határidőre is tekintettel – az adattörlési határidő lejártakor, </w:t>
      </w:r>
      <w:proofErr w:type="gramStart"/>
      <w:r w:rsidRPr="005B7CAF">
        <w:rPr>
          <w:rFonts w:ascii="Montserrat" w:eastAsia="Times New Roman" w:hAnsi="Montserrat" w:cs="Times New Roman"/>
          <w:color w:val="1C252C"/>
          <w:sz w:val="21"/>
          <w:szCs w:val="21"/>
          <w:lang w:eastAsia="hu-HU"/>
        </w:rPr>
        <w:t>illetve</w:t>
      </w:r>
      <w:proofErr w:type="gramEnd"/>
      <w:r w:rsidRPr="005B7CAF">
        <w:rPr>
          <w:rFonts w:ascii="Montserrat" w:eastAsia="Times New Roman" w:hAnsi="Montserrat" w:cs="Times New Roman"/>
          <w:color w:val="1C252C"/>
          <w:sz w:val="21"/>
          <w:szCs w:val="21"/>
          <w:lang w:eastAsia="hu-HU"/>
        </w:rPr>
        <w:t xml:space="preserve"> ha az egyéb okból szükséges, elvégezhető legyen. A törlésnek visszaállíthatatlannak kell lennie.</w:t>
      </w:r>
    </w:p>
    <w:p w14:paraId="69C95331" w14:textId="77777777" w:rsidR="005B7CAF" w:rsidRPr="005B7CAF" w:rsidRDefault="005B7CAF" w:rsidP="005B7CAF">
      <w:pPr>
        <w:numPr>
          <w:ilvl w:val="0"/>
          <w:numId w:val="18"/>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papír alapú adathordozókat iratmegsemmisítő segítségével, vagy külső, iratmegsemmisítésre szakosodott szervezet igénybevételével kell a személyes adatoktól megfosztani. Elektronikus adathordozók esetében az elektronikus adathordozók selejtezésére vonatkozó szabályok szerint kell gondoskodni a fizikai megsemmisítésről, illetve szükség szerint előzetesen az adatoknak a biztonságos és visszaállíthatatlan törléséről.</w:t>
      </w:r>
    </w:p>
    <w:p w14:paraId="6B89764F" w14:textId="77777777" w:rsidR="005B7CAF" w:rsidRPr="005B7CAF" w:rsidRDefault="005B7CAF" w:rsidP="005B7CAF">
      <w:pPr>
        <w:numPr>
          <w:ilvl w:val="0"/>
          <w:numId w:val="18"/>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adatkezelő az alábbi konkrét adatbiztonsági intézkedéseket teszi:</w:t>
      </w:r>
    </w:p>
    <w:p w14:paraId="138CAA0A"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papír alapon kezelt személyes adatok biztonsága érdekében a Szolgáltató az alábbi intézkedéseket alkalmazza (</w:t>
      </w:r>
      <w:r w:rsidRPr="005B7CAF">
        <w:rPr>
          <w:rFonts w:ascii="Montserrat" w:eastAsia="Times New Roman" w:hAnsi="Montserrat" w:cs="Times New Roman"/>
          <w:i/>
          <w:iCs/>
          <w:color w:val="1C252C"/>
          <w:sz w:val="21"/>
          <w:szCs w:val="21"/>
          <w:lang w:eastAsia="hu-HU"/>
        </w:rPr>
        <w:t>fizikai védelem</w:t>
      </w:r>
      <w:r w:rsidRPr="005B7CAF">
        <w:rPr>
          <w:rFonts w:ascii="Montserrat" w:eastAsia="Times New Roman" w:hAnsi="Montserrat" w:cs="Times New Roman"/>
          <w:color w:val="1C252C"/>
          <w:sz w:val="21"/>
          <w:szCs w:val="21"/>
          <w:lang w:eastAsia="hu-HU"/>
        </w:rPr>
        <w:t>):</w:t>
      </w:r>
    </w:p>
    <w:p w14:paraId="1664067F" w14:textId="77777777" w:rsidR="005B7CAF" w:rsidRPr="005B7CAF" w:rsidRDefault="005B7CAF" w:rsidP="005B7CAF">
      <w:pPr>
        <w:numPr>
          <w:ilvl w:val="0"/>
          <w:numId w:val="19"/>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dokumentumokat biztonságos, jól zárható száraz helyiségben helyezni el.</w:t>
      </w:r>
    </w:p>
    <w:p w14:paraId="1659E6D8" w14:textId="77777777" w:rsidR="005B7CAF" w:rsidRPr="005B7CAF" w:rsidRDefault="005B7CAF" w:rsidP="005B7CAF">
      <w:pPr>
        <w:numPr>
          <w:ilvl w:val="0"/>
          <w:numId w:val="19"/>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Amennyiben a papíralapon kezelt személyes adatok digitalizálására kerül sor, akkor a digitálisan tárolt dokumentumokra irányadó szabályokat kell alkalmazni</w:t>
      </w:r>
    </w:p>
    <w:p w14:paraId="11F9A27F" w14:textId="77777777" w:rsidR="005B7CAF" w:rsidRPr="005B7CAF" w:rsidRDefault="005B7CAF" w:rsidP="005B7CAF">
      <w:pPr>
        <w:numPr>
          <w:ilvl w:val="0"/>
          <w:numId w:val="19"/>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Szolgáltató adatkezelést végző munkatársa a munkavégzése során csak úgy hagyhatja el azt a helyiséget, ahol adatkezelés folyik, hogy a rá bízott adathordozókat elzárja, vagy az adott helyiséget bezárja.</w:t>
      </w:r>
    </w:p>
    <w:p w14:paraId="30DB9431" w14:textId="77777777" w:rsidR="005B7CAF" w:rsidRPr="005B7CAF" w:rsidRDefault="005B7CAF" w:rsidP="005B7CAF">
      <w:pPr>
        <w:numPr>
          <w:ilvl w:val="0"/>
          <w:numId w:val="19"/>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személyes adatokat csak az arra jogosult személyek ismerhetik meg, azokhoz harmadik személyek nem férhetnek hozzá.</w:t>
      </w:r>
    </w:p>
    <w:p w14:paraId="72D0DC29" w14:textId="77777777" w:rsidR="005B7CAF" w:rsidRPr="005B7CAF" w:rsidRDefault="005B7CAF" w:rsidP="005B7CAF">
      <w:pPr>
        <w:numPr>
          <w:ilvl w:val="0"/>
          <w:numId w:val="19"/>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Szolgáltató épülete és helyiségei tűzvédelmi és vagyonvédelmi berendezéssel vannak ellátva.</w:t>
      </w:r>
    </w:p>
    <w:p w14:paraId="519B1238"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w:t>
      </w:r>
      <w:r w:rsidRPr="005B7CAF">
        <w:rPr>
          <w:rFonts w:ascii="Montserrat" w:eastAsia="Times New Roman" w:hAnsi="Montserrat" w:cs="Times New Roman"/>
          <w:i/>
          <w:iCs/>
          <w:color w:val="1C252C"/>
          <w:sz w:val="21"/>
          <w:szCs w:val="21"/>
          <w:lang w:eastAsia="hu-HU"/>
        </w:rPr>
        <w:t>Informatikai védelem</w:t>
      </w:r>
    </w:p>
    <w:p w14:paraId="4516DBF7" w14:textId="77777777" w:rsidR="005B7CAF" w:rsidRPr="005B7CAF" w:rsidRDefault="005B7CAF" w:rsidP="005B7CAF">
      <w:pPr>
        <w:numPr>
          <w:ilvl w:val="0"/>
          <w:numId w:val="20"/>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adatkezelés során használt számítógépek és mobil eszközök (egyéb adathordozók) a Szolgáltató birtokát képezik.</w:t>
      </w:r>
    </w:p>
    <w:p w14:paraId="1901629B" w14:textId="77777777" w:rsidR="005B7CAF" w:rsidRPr="005B7CAF" w:rsidRDefault="005B7CAF" w:rsidP="005B7CAF">
      <w:pPr>
        <w:numPr>
          <w:ilvl w:val="0"/>
          <w:numId w:val="20"/>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Szolgáltató által használt személyes adatokat tartalmazó számítógépes rendszer vírusvédelemmel van ellátva.</w:t>
      </w:r>
    </w:p>
    <w:p w14:paraId="65309FE9" w14:textId="77777777" w:rsidR="005B7CAF" w:rsidRPr="005B7CAF" w:rsidRDefault="005B7CAF" w:rsidP="005B7CAF">
      <w:pPr>
        <w:numPr>
          <w:ilvl w:val="0"/>
          <w:numId w:val="20"/>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digitálisan tárolt adatok biztonsága érdekében a Szolgáltató adatmentéseket és archiválásokat alkalmaz.</w:t>
      </w:r>
    </w:p>
    <w:p w14:paraId="1573920D" w14:textId="77777777" w:rsidR="005B7CAF" w:rsidRPr="005B7CAF" w:rsidRDefault="005B7CAF" w:rsidP="005B7CAF">
      <w:pPr>
        <w:numPr>
          <w:ilvl w:val="0"/>
          <w:numId w:val="20"/>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központi szerver géphez csak megfelelő jogosultsággal és csakis az arra kijelölt személyek férhetnek hozzá.</w:t>
      </w:r>
    </w:p>
    <w:p w14:paraId="0DB6BF7D" w14:textId="77777777" w:rsidR="005B7CAF" w:rsidRPr="005B7CAF" w:rsidRDefault="005B7CAF" w:rsidP="005B7CAF">
      <w:pPr>
        <w:numPr>
          <w:ilvl w:val="0"/>
          <w:numId w:val="20"/>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számítógépeken található adatokhoz felhasználónévvel és jelszóval lehet csak hozzáférni.</w:t>
      </w:r>
    </w:p>
    <w:p w14:paraId="36DCCBD1" w14:textId="77777777" w:rsidR="005B7CAF" w:rsidRPr="005B7CAF" w:rsidRDefault="005B7CAF" w:rsidP="005B7CAF">
      <w:pPr>
        <w:shd w:val="clear" w:color="auto" w:fill="FFFFFF"/>
        <w:spacing w:before="310"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Az érintett tájékoztatása az adatvédelmi incidensről</w:t>
      </w:r>
    </w:p>
    <w:p w14:paraId="4F83ED9D"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Ha az adatvédelmi incidens valószínűsíthetően magas kockázattal jár a természetes személyek jogaira és szabadságaira nézve, az adatkezelő indokolatlan késedelem nélkül tájékoztatja az érintettet.</w:t>
      </w:r>
    </w:p>
    <w:p w14:paraId="133F6DF7"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érintett részére adott tájékoztatásban </w:t>
      </w:r>
      <w:r w:rsidRPr="005B7CAF">
        <w:rPr>
          <w:rFonts w:ascii="Montserrat" w:eastAsia="Times New Roman" w:hAnsi="Montserrat" w:cs="Times New Roman"/>
          <w:b/>
          <w:bCs/>
          <w:color w:val="1C252C"/>
          <w:sz w:val="21"/>
          <w:szCs w:val="21"/>
          <w:lang w:eastAsia="hu-HU"/>
        </w:rPr>
        <w:t>világosan és közérthetően</w:t>
      </w:r>
      <w:r w:rsidRPr="005B7CAF">
        <w:rPr>
          <w:rFonts w:ascii="Montserrat" w:eastAsia="Times New Roman" w:hAnsi="Montserrat" w:cs="Times New Roman"/>
          <w:color w:val="1C252C"/>
          <w:sz w:val="21"/>
          <w:szCs w:val="21"/>
          <w:lang w:eastAsia="hu-HU"/>
        </w:rPr>
        <w:t> ismertetni kell az adatvédelmi incidens jellegét, és 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036A4C9D"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Az érintettet nem kell tájékoztatni, ha a következő feltételek </w:t>
      </w:r>
      <w:proofErr w:type="spellStart"/>
      <w:r w:rsidRPr="005B7CAF">
        <w:rPr>
          <w:rFonts w:ascii="Montserrat" w:eastAsia="Times New Roman" w:hAnsi="Montserrat" w:cs="Times New Roman"/>
          <w:color w:val="1C252C"/>
          <w:sz w:val="21"/>
          <w:szCs w:val="21"/>
          <w:lang w:eastAsia="hu-HU"/>
        </w:rPr>
        <w:t>bármelyike</w:t>
      </w:r>
      <w:proofErr w:type="spellEnd"/>
      <w:r w:rsidRPr="005B7CAF">
        <w:rPr>
          <w:rFonts w:ascii="Montserrat" w:eastAsia="Times New Roman" w:hAnsi="Montserrat" w:cs="Times New Roman"/>
          <w:color w:val="1C252C"/>
          <w:sz w:val="21"/>
          <w:szCs w:val="21"/>
          <w:lang w:eastAsia="hu-HU"/>
        </w:rPr>
        <w:t xml:space="preserve"> teljesül:</w:t>
      </w:r>
    </w:p>
    <w:p w14:paraId="2009D923" w14:textId="77777777" w:rsidR="005B7CAF" w:rsidRPr="005B7CAF" w:rsidRDefault="005B7CAF" w:rsidP="005B7CAF">
      <w:pPr>
        <w:numPr>
          <w:ilvl w:val="0"/>
          <w:numId w:val="21"/>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adatkezelő </w:t>
      </w:r>
      <w:r w:rsidRPr="005B7CAF">
        <w:rPr>
          <w:rFonts w:ascii="Montserrat" w:eastAsia="Times New Roman" w:hAnsi="Montserrat" w:cs="Times New Roman"/>
          <w:b/>
          <w:bCs/>
          <w:color w:val="1C252C"/>
          <w:sz w:val="21"/>
          <w:szCs w:val="21"/>
          <w:lang w:eastAsia="hu-HU"/>
        </w:rPr>
        <w:t>megfelelő technikai és szervezési védelmi intézkedéseket hajtott végre</w:t>
      </w:r>
      <w:r w:rsidRPr="005B7CAF">
        <w:rPr>
          <w:rFonts w:ascii="Montserrat" w:eastAsia="Times New Roman" w:hAnsi="Montserrat" w:cs="Times New Roman"/>
          <w:color w:val="1C252C"/>
          <w:sz w:val="21"/>
          <w:szCs w:val="21"/>
          <w:lang w:eastAsia="hu-HU"/>
        </w:rPr>
        <w:t>,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5B7CAF">
        <w:rPr>
          <w:rFonts w:ascii="Montserrat" w:eastAsia="Times New Roman" w:hAnsi="Montserrat" w:cs="Times New Roman"/>
          <w:b/>
          <w:bCs/>
          <w:color w:val="1C252C"/>
          <w:sz w:val="21"/>
          <w:szCs w:val="21"/>
          <w:lang w:eastAsia="hu-HU"/>
        </w:rPr>
        <w:t>értelmezhetetlenné teszik az adatokat;</w:t>
      </w:r>
    </w:p>
    <w:p w14:paraId="34DBCCBC" w14:textId="77777777" w:rsidR="005B7CAF" w:rsidRPr="005B7CAF" w:rsidRDefault="005B7CAF" w:rsidP="005B7CAF">
      <w:pPr>
        <w:numPr>
          <w:ilvl w:val="0"/>
          <w:numId w:val="21"/>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adatkezelő az adatvédelmi incidenst követően olyan további intézkedéseket tett, amelyek </w:t>
      </w:r>
      <w:r w:rsidRPr="005B7CAF">
        <w:rPr>
          <w:rFonts w:ascii="Montserrat" w:eastAsia="Times New Roman" w:hAnsi="Montserrat" w:cs="Times New Roman"/>
          <w:b/>
          <w:bCs/>
          <w:color w:val="1C252C"/>
          <w:sz w:val="21"/>
          <w:szCs w:val="21"/>
          <w:lang w:eastAsia="hu-HU"/>
        </w:rPr>
        <w:t>biztosítják, hogy az érintett jogaira és szabadságaira jelentett, magas kockázat a továbbiakban valószínűsíthetően nem valósul meg</w:t>
      </w:r>
      <w:r w:rsidRPr="005B7CAF">
        <w:rPr>
          <w:rFonts w:ascii="Montserrat" w:eastAsia="Times New Roman" w:hAnsi="Montserrat" w:cs="Times New Roman"/>
          <w:color w:val="1C252C"/>
          <w:sz w:val="21"/>
          <w:szCs w:val="21"/>
          <w:lang w:eastAsia="hu-HU"/>
        </w:rPr>
        <w:t>;</w:t>
      </w:r>
    </w:p>
    <w:p w14:paraId="6F4A2AE6" w14:textId="77777777" w:rsidR="005B7CAF" w:rsidRPr="005B7CAF" w:rsidRDefault="005B7CAF" w:rsidP="005B7CAF">
      <w:pPr>
        <w:numPr>
          <w:ilvl w:val="0"/>
          <w:numId w:val="21"/>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tájékoztatás </w:t>
      </w:r>
      <w:r w:rsidRPr="005B7CAF">
        <w:rPr>
          <w:rFonts w:ascii="Montserrat" w:eastAsia="Times New Roman" w:hAnsi="Montserrat" w:cs="Times New Roman"/>
          <w:b/>
          <w:bCs/>
          <w:color w:val="1C252C"/>
          <w:sz w:val="21"/>
          <w:szCs w:val="21"/>
          <w:lang w:eastAsia="hu-HU"/>
        </w:rPr>
        <w:t>aránytalan erőfeszítést tenne szükségessé</w:t>
      </w:r>
      <w:r w:rsidRPr="005B7CAF">
        <w:rPr>
          <w:rFonts w:ascii="Montserrat" w:eastAsia="Times New Roman" w:hAnsi="Montserrat" w:cs="Times New Roman"/>
          <w:color w:val="1C252C"/>
          <w:sz w:val="21"/>
          <w:szCs w:val="21"/>
          <w:lang w:eastAsia="hu-HU"/>
        </w:rPr>
        <w:t>. Ilyen esetekben az érintetteket nyilvánosan közzétett információk útján kell tájékoztatni, vagy olyan hasonló intézkedést kell hozni, amely biztosítja az érintettek hasonlóan hatékony tájékoztatását.</w:t>
      </w:r>
    </w:p>
    <w:p w14:paraId="0B5CBB42"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Ha az adatkezelő még nem értesítette az érintettet az adatvédelmi incidensről, a felügyeleti hatóság, miután mérlegelte, hogy az adatvédelmi incidens valószínűsíthetően magas kockázattal jár-e, elrendelheti az érintett tájékoztatását.</w:t>
      </w:r>
    </w:p>
    <w:p w14:paraId="7F8896A2" w14:textId="77777777" w:rsidR="005B7CAF" w:rsidRPr="005B7CAF" w:rsidRDefault="005B7CAF" w:rsidP="005B7CAF">
      <w:pPr>
        <w:shd w:val="clear" w:color="auto" w:fill="FFFFFF"/>
        <w:spacing w:before="310"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Adatvédelmi incidens bejelentése a hatóságnak</w:t>
      </w:r>
    </w:p>
    <w:p w14:paraId="3607C5E1"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633F1A7C" w14:textId="77777777" w:rsidR="005B7CAF" w:rsidRPr="005B7CAF" w:rsidRDefault="005B7CAF" w:rsidP="005B7CAF">
      <w:pPr>
        <w:shd w:val="clear" w:color="auto" w:fill="FFFFFF"/>
        <w:spacing w:before="310"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Felülvizsgálat kötelező adatkezelés esetén</w:t>
      </w:r>
    </w:p>
    <w:p w14:paraId="06E7E769"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Ha a kötelező adatkezelés időtartamát, vagy szükségessége időszakos felülvizsgálatát törvény, </w:t>
      </w:r>
      <w:proofErr w:type="gramStart"/>
      <w:r w:rsidRPr="005B7CAF">
        <w:rPr>
          <w:rFonts w:ascii="Montserrat" w:eastAsia="Times New Roman" w:hAnsi="Montserrat" w:cs="Times New Roman"/>
          <w:color w:val="1C252C"/>
          <w:sz w:val="21"/>
          <w:szCs w:val="21"/>
          <w:lang w:eastAsia="hu-HU"/>
        </w:rPr>
        <w:t>helyi önkormányzat rendelete,</w:t>
      </w:r>
      <w:proofErr w:type="gramEnd"/>
      <w:r w:rsidRPr="005B7CAF">
        <w:rPr>
          <w:rFonts w:ascii="Montserrat" w:eastAsia="Times New Roman" w:hAnsi="Montserrat" w:cs="Times New Roman"/>
          <w:color w:val="1C252C"/>
          <w:sz w:val="21"/>
          <w:szCs w:val="21"/>
          <w:lang w:eastAsia="hu-HU"/>
        </w:rPr>
        <w:t xml:space="preserve"> vagy az Európai Unió kötelező jogi aktusa nem határozza meg, </w:t>
      </w:r>
      <w:r w:rsidRPr="005B7CAF">
        <w:rPr>
          <w:rFonts w:ascii="Montserrat" w:eastAsia="Times New Roman" w:hAnsi="Montserrat" w:cs="Times New Roman"/>
          <w:b/>
          <w:bCs/>
          <w:color w:val="1C252C"/>
          <w:sz w:val="21"/>
          <w:szCs w:val="21"/>
          <w:lang w:eastAsia="hu-HU"/>
        </w:rPr>
        <w:t>az adatkezelő az adatkezelés megkezdésétől legalább háromévente felülvizsgálja</w:t>
      </w:r>
      <w:r w:rsidRPr="005B7CAF">
        <w:rPr>
          <w:rFonts w:ascii="Montserrat" w:eastAsia="Times New Roman" w:hAnsi="Montserrat" w:cs="Times New Roman"/>
          <w:color w:val="1C252C"/>
          <w:sz w:val="21"/>
          <w:szCs w:val="21"/>
          <w:lang w:eastAsia="hu-HU"/>
        </w:rPr>
        <w:t>, hogy az általa, illetve a megbízásából vagy rendelkezése alapján eljáró adatfeldolgozó által kezelt személyes adat kezelése az adatkezelés céljának megvalósulásához </w:t>
      </w:r>
      <w:r w:rsidRPr="005B7CAF">
        <w:rPr>
          <w:rFonts w:ascii="Montserrat" w:eastAsia="Times New Roman" w:hAnsi="Montserrat" w:cs="Times New Roman"/>
          <w:b/>
          <w:bCs/>
          <w:color w:val="1C252C"/>
          <w:sz w:val="21"/>
          <w:szCs w:val="21"/>
          <w:lang w:eastAsia="hu-HU"/>
        </w:rPr>
        <w:t>szükséges-e</w:t>
      </w:r>
      <w:r w:rsidRPr="005B7CAF">
        <w:rPr>
          <w:rFonts w:ascii="Montserrat" w:eastAsia="Times New Roman" w:hAnsi="Montserrat" w:cs="Times New Roman"/>
          <w:color w:val="1C252C"/>
          <w:sz w:val="21"/>
          <w:szCs w:val="21"/>
          <w:lang w:eastAsia="hu-HU"/>
        </w:rPr>
        <w:t>.</w:t>
      </w:r>
    </w:p>
    <w:p w14:paraId="09A54AE4"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Ezen felülvizsgálat körülményeit és eredményét az adatkezelő </w:t>
      </w:r>
      <w:r w:rsidRPr="005B7CAF">
        <w:rPr>
          <w:rFonts w:ascii="Montserrat" w:eastAsia="Times New Roman" w:hAnsi="Montserrat" w:cs="Times New Roman"/>
          <w:b/>
          <w:bCs/>
          <w:color w:val="1C252C"/>
          <w:sz w:val="21"/>
          <w:szCs w:val="21"/>
          <w:lang w:eastAsia="hu-HU"/>
        </w:rPr>
        <w:t>dokumentálja, e dokumentációt a felülvizsgálat elvégzését követő tíz évig megőrzi </w:t>
      </w:r>
      <w:r w:rsidRPr="005B7CAF">
        <w:rPr>
          <w:rFonts w:ascii="Montserrat" w:eastAsia="Times New Roman" w:hAnsi="Montserrat" w:cs="Times New Roman"/>
          <w:color w:val="1C252C"/>
          <w:sz w:val="21"/>
          <w:szCs w:val="21"/>
          <w:lang w:eastAsia="hu-HU"/>
        </w:rPr>
        <w:t>és azt a Nemzeti Adatvédelmi és Információszabadság Hatóság (a továbbiakban: Hatóság) kérésére a Hatóság rendelkezésére bocsátja.</w:t>
      </w:r>
    </w:p>
    <w:p w14:paraId="2536B298" w14:textId="77777777" w:rsidR="005B7CAF" w:rsidRPr="005B7CAF" w:rsidRDefault="005B7CAF" w:rsidP="005B7CAF">
      <w:pPr>
        <w:shd w:val="clear" w:color="auto" w:fill="FFFFFF"/>
        <w:spacing w:before="310"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Panasztételi lehetőség</w:t>
      </w:r>
    </w:p>
    <w:p w14:paraId="3E6E39AD"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Az adatkezelő esetleges jogsértése ellen panasszal a Nemzeti Adatvédelmi és Információszabadság Hatóságnál lehet élni:</w:t>
      </w:r>
    </w:p>
    <w:p w14:paraId="25A76E20" w14:textId="77777777" w:rsidR="005B7CAF" w:rsidRPr="005B7CAF" w:rsidRDefault="005B7CAF" w:rsidP="00C41B12">
      <w:pPr>
        <w:shd w:val="clear" w:color="auto" w:fill="FFFFFF"/>
        <w:spacing w:before="100" w:beforeAutospacing="1" w:after="100" w:afterAutospacing="1" w:line="345" w:lineRule="atLeast"/>
        <w:rPr>
          <w:rFonts w:ascii="Montserrat" w:eastAsia="Times New Roman" w:hAnsi="Montserrat" w:cs="Times New Roman"/>
          <w:color w:val="1C252C"/>
          <w:sz w:val="21"/>
          <w:szCs w:val="21"/>
          <w:lang w:eastAsia="hu-HU"/>
        </w:rPr>
      </w:pPr>
      <w:r w:rsidRPr="005B7CAF">
        <w:rPr>
          <w:rFonts w:ascii="Montserrat" w:eastAsia="Times New Roman" w:hAnsi="Montserrat" w:cs="Times New Roman"/>
          <w:b/>
          <w:bCs/>
          <w:color w:val="1C252C"/>
          <w:sz w:val="21"/>
          <w:szCs w:val="21"/>
          <w:lang w:eastAsia="hu-HU"/>
        </w:rPr>
        <w:t>Nemzeti Adatvédelmi és Információszabadság Hatóság</w:t>
      </w:r>
      <w:r w:rsidRPr="005B7CAF">
        <w:rPr>
          <w:rFonts w:ascii="Montserrat" w:eastAsia="Times New Roman" w:hAnsi="Montserrat" w:cs="Times New Roman"/>
          <w:color w:val="1C252C"/>
          <w:sz w:val="21"/>
          <w:szCs w:val="21"/>
          <w:lang w:eastAsia="hu-HU"/>
        </w:rPr>
        <w:br/>
        <w:t>1055 Budapest, Falk Miksa utca 9-11.</w:t>
      </w:r>
      <w:r w:rsidRPr="005B7CAF">
        <w:rPr>
          <w:rFonts w:ascii="Montserrat" w:eastAsia="Times New Roman" w:hAnsi="Montserrat" w:cs="Times New Roman"/>
          <w:color w:val="1C252C"/>
          <w:sz w:val="21"/>
          <w:szCs w:val="21"/>
          <w:lang w:eastAsia="hu-HU"/>
        </w:rPr>
        <w:br/>
        <w:t>Levelezési cím: 1363 Budapest, Pf. 9.</w:t>
      </w:r>
      <w:r w:rsidRPr="005B7CAF">
        <w:rPr>
          <w:rFonts w:ascii="Montserrat" w:eastAsia="Times New Roman" w:hAnsi="Montserrat" w:cs="Times New Roman"/>
          <w:color w:val="1C252C"/>
          <w:sz w:val="21"/>
          <w:szCs w:val="21"/>
          <w:lang w:eastAsia="hu-HU"/>
        </w:rPr>
        <w:br/>
        <w:t>Telefon: +36 -1-391-1400</w:t>
      </w:r>
      <w:r w:rsidRPr="005B7CAF">
        <w:rPr>
          <w:rFonts w:ascii="Montserrat" w:eastAsia="Times New Roman" w:hAnsi="Montserrat" w:cs="Times New Roman"/>
          <w:color w:val="1C252C"/>
          <w:sz w:val="21"/>
          <w:szCs w:val="21"/>
          <w:lang w:eastAsia="hu-HU"/>
        </w:rPr>
        <w:br/>
        <w:t>Fax: +36-1-391-1410</w:t>
      </w:r>
      <w:r w:rsidRPr="005B7CAF">
        <w:rPr>
          <w:rFonts w:ascii="Montserrat" w:eastAsia="Times New Roman" w:hAnsi="Montserrat" w:cs="Times New Roman"/>
          <w:color w:val="1C252C"/>
          <w:sz w:val="21"/>
          <w:szCs w:val="21"/>
          <w:lang w:eastAsia="hu-HU"/>
        </w:rPr>
        <w:br/>
        <w:t>E-mail: </w:t>
      </w:r>
      <w:hyperlink r:id="rId13" w:history="1">
        <w:r w:rsidRPr="005B7CAF">
          <w:rPr>
            <w:rFonts w:ascii="Montserrat" w:eastAsia="Times New Roman" w:hAnsi="Montserrat" w:cs="Times New Roman"/>
            <w:color w:val="1F7EEA"/>
            <w:sz w:val="21"/>
            <w:szCs w:val="21"/>
            <w:u w:val="single"/>
            <w:lang w:eastAsia="hu-HU"/>
          </w:rPr>
          <w:t>ugyfelszolgalat@naih.hu</w:t>
        </w:r>
      </w:hyperlink>
    </w:p>
    <w:p w14:paraId="23389805" w14:textId="77777777" w:rsidR="005B7CAF" w:rsidRPr="005B7CAF" w:rsidRDefault="005B7CAF" w:rsidP="005B7CAF">
      <w:pPr>
        <w:shd w:val="clear" w:color="auto" w:fill="FFFFFF"/>
        <w:spacing w:before="310" w:after="375" w:line="240" w:lineRule="auto"/>
        <w:jc w:val="both"/>
        <w:outlineLvl w:val="1"/>
        <w:rPr>
          <w:rFonts w:ascii="inherit" w:eastAsia="Times New Roman" w:hAnsi="inherit" w:cs="Times New Roman"/>
          <w:color w:val="1C252C"/>
          <w:sz w:val="36"/>
          <w:szCs w:val="36"/>
          <w:lang w:eastAsia="hu-HU"/>
        </w:rPr>
      </w:pPr>
      <w:r w:rsidRPr="005B7CAF">
        <w:rPr>
          <w:rFonts w:ascii="inherit" w:eastAsia="Times New Roman" w:hAnsi="inherit" w:cs="Times New Roman"/>
          <w:color w:val="1C252C"/>
          <w:sz w:val="36"/>
          <w:szCs w:val="36"/>
          <w:lang w:eastAsia="hu-HU"/>
        </w:rPr>
        <w:t>Zárszó</w:t>
      </w:r>
    </w:p>
    <w:p w14:paraId="4D2CBBDA" w14:textId="77777777" w:rsidR="005B7CAF" w:rsidRPr="005B7CAF" w:rsidRDefault="005B7CAF" w:rsidP="005B7CAF">
      <w:pPr>
        <w:shd w:val="clear" w:color="auto" w:fill="FFFFFF"/>
        <w:spacing w:before="100" w:beforeAutospacing="1" w:after="100" w:afterAutospacing="1"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tájékoztató elkészítése során figyelemmel voltunk az alábbi jogszabályokra:</w:t>
      </w:r>
    </w:p>
    <w:p w14:paraId="482F7156" w14:textId="77777777" w:rsidR="005B7CAF" w:rsidRPr="005B7CAF" w:rsidRDefault="005B7CAF" w:rsidP="005B7CAF">
      <w:pPr>
        <w:numPr>
          <w:ilvl w:val="0"/>
          <w:numId w:val="22"/>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természetes személyeknek a személyes adatok kezelése tekintetében történő védelméről és az ilyen adatok szabad áramlásáról, valamint a 95/46/EK rendelet hatályon kívül helyezéséről (általános adatvédelmi rendelet) AZ EURÓPAI PARLAMENT ÉS A TANÁCS (EU) 2016/679 RENDELETE (GDPR</w:t>
      </w:r>
      <w:proofErr w:type="gramStart"/>
      <w:r w:rsidRPr="005B7CAF">
        <w:rPr>
          <w:rFonts w:ascii="Montserrat" w:eastAsia="Times New Roman" w:hAnsi="Montserrat" w:cs="Times New Roman"/>
          <w:color w:val="1C252C"/>
          <w:sz w:val="21"/>
          <w:szCs w:val="21"/>
          <w:lang w:eastAsia="hu-HU"/>
        </w:rPr>
        <w:t>)(</w:t>
      </w:r>
      <w:proofErr w:type="gramEnd"/>
      <w:r w:rsidRPr="005B7CAF">
        <w:rPr>
          <w:rFonts w:ascii="Montserrat" w:eastAsia="Times New Roman" w:hAnsi="Montserrat" w:cs="Times New Roman"/>
          <w:color w:val="1C252C"/>
          <w:sz w:val="21"/>
          <w:szCs w:val="21"/>
          <w:lang w:eastAsia="hu-HU"/>
        </w:rPr>
        <w:t>2016. április 27.);</w:t>
      </w:r>
    </w:p>
    <w:p w14:paraId="5F1BD398" w14:textId="77777777" w:rsidR="005B7CAF" w:rsidRPr="005B7CAF" w:rsidRDefault="005B7CAF" w:rsidP="005B7CAF">
      <w:pPr>
        <w:numPr>
          <w:ilvl w:val="0"/>
          <w:numId w:val="22"/>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 xml:space="preserve">2011. évi CXII. törvény – az információs önrendelkezési jogról és az információszabadságról (a továbbiakban: </w:t>
      </w:r>
      <w:proofErr w:type="spellStart"/>
      <w:r w:rsidRPr="005B7CAF">
        <w:rPr>
          <w:rFonts w:ascii="Montserrat" w:eastAsia="Times New Roman" w:hAnsi="Montserrat" w:cs="Times New Roman"/>
          <w:color w:val="1C252C"/>
          <w:sz w:val="21"/>
          <w:szCs w:val="21"/>
          <w:lang w:eastAsia="hu-HU"/>
        </w:rPr>
        <w:t>Infotv</w:t>
      </w:r>
      <w:proofErr w:type="spellEnd"/>
      <w:r w:rsidRPr="005B7CAF">
        <w:rPr>
          <w:rFonts w:ascii="Montserrat" w:eastAsia="Times New Roman" w:hAnsi="Montserrat" w:cs="Times New Roman"/>
          <w:color w:val="1C252C"/>
          <w:sz w:val="21"/>
          <w:szCs w:val="21"/>
          <w:lang w:eastAsia="hu-HU"/>
        </w:rPr>
        <w:t>.);</w:t>
      </w:r>
    </w:p>
    <w:p w14:paraId="499168E0" w14:textId="77777777" w:rsidR="005B7CAF" w:rsidRPr="005B7CAF" w:rsidRDefault="005B7CAF" w:rsidP="005B7CAF">
      <w:pPr>
        <w:numPr>
          <w:ilvl w:val="0"/>
          <w:numId w:val="22"/>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2001. évi CVIII. törvény – az elektronikus kereskedelmi szolgáltatások, valamint az információs társadalommal összefüggő szolgáltatások egyes kérdéseiről (főképp a 13/A. §a);</w:t>
      </w:r>
    </w:p>
    <w:p w14:paraId="6A714079" w14:textId="77777777" w:rsidR="005B7CAF" w:rsidRPr="005B7CAF" w:rsidRDefault="005B7CAF" w:rsidP="005B7CAF">
      <w:pPr>
        <w:numPr>
          <w:ilvl w:val="0"/>
          <w:numId w:val="22"/>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2008. évi XLVII. törvény – a fogyasztókkal szembeni tisztességtelen kereskedelmi gyakorlat tilalmáról;</w:t>
      </w:r>
    </w:p>
    <w:p w14:paraId="15C35FC4" w14:textId="77777777" w:rsidR="005B7CAF" w:rsidRPr="005B7CAF" w:rsidRDefault="005B7CAF" w:rsidP="005B7CAF">
      <w:pPr>
        <w:numPr>
          <w:ilvl w:val="0"/>
          <w:numId w:val="22"/>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2008. évi XLVIII. törvény – a gazdasági reklámtevékenység alapvető feltételeiről és egyes korlátairól (különösen a 6.§a);</w:t>
      </w:r>
    </w:p>
    <w:p w14:paraId="033D94B5" w14:textId="77777777" w:rsidR="005B7CAF" w:rsidRPr="005B7CAF" w:rsidRDefault="005B7CAF" w:rsidP="005B7CAF">
      <w:pPr>
        <w:numPr>
          <w:ilvl w:val="0"/>
          <w:numId w:val="22"/>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2005. évi XC. törvény az elektronikus információszabadságról;</w:t>
      </w:r>
    </w:p>
    <w:p w14:paraId="6C7EA790" w14:textId="77777777" w:rsidR="005B7CAF" w:rsidRPr="005B7CAF" w:rsidRDefault="005B7CAF" w:rsidP="005B7CAF">
      <w:pPr>
        <w:numPr>
          <w:ilvl w:val="0"/>
          <w:numId w:val="22"/>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2003. évi C. törvény az elektronikus hírközlésről (kifejezetten a 155.§a);</w:t>
      </w:r>
    </w:p>
    <w:p w14:paraId="51EF27EA" w14:textId="77777777" w:rsidR="005B7CAF" w:rsidRPr="005B7CAF" w:rsidRDefault="005B7CAF" w:rsidP="005B7CAF">
      <w:pPr>
        <w:numPr>
          <w:ilvl w:val="0"/>
          <w:numId w:val="22"/>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16/2011. sz. vélemény a viselkedésalapú online reklám bevált gyakorlatára vonatkozó EASA/</w:t>
      </w:r>
      <w:proofErr w:type="spellStart"/>
      <w:r w:rsidRPr="005B7CAF">
        <w:rPr>
          <w:rFonts w:ascii="Montserrat" w:eastAsia="Times New Roman" w:hAnsi="Montserrat" w:cs="Times New Roman"/>
          <w:color w:val="1C252C"/>
          <w:sz w:val="21"/>
          <w:szCs w:val="21"/>
          <w:lang w:eastAsia="hu-HU"/>
        </w:rPr>
        <w:t>IABajánlásról</w:t>
      </w:r>
      <w:proofErr w:type="spellEnd"/>
      <w:r w:rsidRPr="005B7CAF">
        <w:rPr>
          <w:rFonts w:ascii="Montserrat" w:eastAsia="Times New Roman" w:hAnsi="Montserrat" w:cs="Times New Roman"/>
          <w:color w:val="1C252C"/>
          <w:sz w:val="21"/>
          <w:szCs w:val="21"/>
          <w:lang w:eastAsia="hu-HU"/>
        </w:rPr>
        <w:t>;</w:t>
      </w:r>
    </w:p>
    <w:p w14:paraId="5EDB1C70" w14:textId="77777777" w:rsidR="005B7CAF" w:rsidRPr="005B7CAF" w:rsidRDefault="005B7CAF" w:rsidP="005B7CAF">
      <w:pPr>
        <w:numPr>
          <w:ilvl w:val="0"/>
          <w:numId w:val="22"/>
        </w:numPr>
        <w:shd w:val="clear" w:color="auto" w:fill="FFFFFF"/>
        <w:spacing w:before="100" w:beforeAutospacing="1" w:after="45" w:line="345" w:lineRule="atLeast"/>
        <w:ind w:left="495"/>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t>A Nemzeti Adatvédelmi és Információszabadság Hatóság ajánlása az előzetes tájékoztatás adatvédelmi követelményeiről.</w:t>
      </w:r>
    </w:p>
    <w:p w14:paraId="16DEEC20" w14:textId="77777777" w:rsidR="005B7CAF" w:rsidRPr="005B7CAF" w:rsidRDefault="005B7CAF" w:rsidP="005B7CAF">
      <w:pPr>
        <w:shd w:val="clear" w:color="auto" w:fill="FFFFFF"/>
        <w:spacing w:after="0" w:line="345" w:lineRule="atLeast"/>
        <w:jc w:val="both"/>
        <w:rPr>
          <w:rFonts w:ascii="Montserrat" w:eastAsia="Times New Roman" w:hAnsi="Montserrat" w:cs="Times New Roman"/>
          <w:color w:val="1C252C"/>
          <w:sz w:val="21"/>
          <w:szCs w:val="21"/>
          <w:lang w:eastAsia="hu-HU"/>
        </w:rPr>
      </w:pPr>
      <w:r w:rsidRPr="005B7CAF">
        <w:rPr>
          <w:rFonts w:ascii="Montserrat" w:eastAsia="Times New Roman" w:hAnsi="Montserrat" w:cs="Times New Roman"/>
          <w:color w:val="1C252C"/>
          <w:sz w:val="21"/>
          <w:szCs w:val="21"/>
          <w:lang w:eastAsia="hu-HU"/>
        </w:rPr>
        <w:br/>
      </w:r>
      <w:r w:rsidRPr="005B7CAF">
        <w:rPr>
          <w:rFonts w:ascii="Montserrat" w:eastAsia="Times New Roman" w:hAnsi="Montserrat" w:cs="Times New Roman"/>
          <w:color w:val="1C252C"/>
          <w:sz w:val="21"/>
          <w:szCs w:val="21"/>
          <w:lang w:eastAsia="hu-HU"/>
        </w:rPr>
        <w:br/>
      </w:r>
    </w:p>
    <w:p w14:paraId="26DB7B03" w14:textId="77777777" w:rsidR="002C76D5" w:rsidRDefault="002C76D5"/>
    <w:sectPr w:rsidR="002C76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ontserrat">
    <w:charset w:val="EE"/>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74C2"/>
    <w:multiLevelType w:val="multilevel"/>
    <w:tmpl w:val="162C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117C9"/>
    <w:multiLevelType w:val="multilevel"/>
    <w:tmpl w:val="7580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06EDA"/>
    <w:multiLevelType w:val="multilevel"/>
    <w:tmpl w:val="C97E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16C13"/>
    <w:multiLevelType w:val="multilevel"/>
    <w:tmpl w:val="CA908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9190D"/>
    <w:multiLevelType w:val="multilevel"/>
    <w:tmpl w:val="8040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CE6342"/>
    <w:multiLevelType w:val="multilevel"/>
    <w:tmpl w:val="57A2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890A13"/>
    <w:multiLevelType w:val="multilevel"/>
    <w:tmpl w:val="36B8C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EC6077"/>
    <w:multiLevelType w:val="multilevel"/>
    <w:tmpl w:val="FCFE5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A3628C"/>
    <w:multiLevelType w:val="multilevel"/>
    <w:tmpl w:val="BFD8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2476E4"/>
    <w:multiLevelType w:val="multilevel"/>
    <w:tmpl w:val="D920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164B7E"/>
    <w:multiLevelType w:val="multilevel"/>
    <w:tmpl w:val="ADC8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215D72"/>
    <w:multiLevelType w:val="multilevel"/>
    <w:tmpl w:val="2CC8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5664C7"/>
    <w:multiLevelType w:val="multilevel"/>
    <w:tmpl w:val="DBD0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9A7B0D"/>
    <w:multiLevelType w:val="multilevel"/>
    <w:tmpl w:val="EB08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B534EE"/>
    <w:multiLevelType w:val="multilevel"/>
    <w:tmpl w:val="9BB8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F325E6"/>
    <w:multiLevelType w:val="multilevel"/>
    <w:tmpl w:val="57AA7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2830C9"/>
    <w:multiLevelType w:val="multilevel"/>
    <w:tmpl w:val="9E72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BC0152"/>
    <w:multiLevelType w:val="multilevel"/>
    <w:tmpl w:val="C02CC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F34F78"/>
    <w:multiLevelType w:val="multilevel"/>
    <w:tmpl w:val="EAC0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7C22F4"/>
    <w:multiLevelType w:val="multilevel"/>
    <w:tmpl w:val="466C0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560B40"/>
    <w:multiLevelType w:val="multilevel"/>
    <w:tmpl w:val="AC8C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FC526D"/>
    <w:multiLevelType w:val="multilevel"/>
    <w:tmpl w:val="E0D2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9F1BC9"/>
    <w:multiLevelType w:val="multilevel"/>
    <w:tmpl w:val="5138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379982">
    <w:abstractNumId w:val="3"/>
  </w:num>
  <w:num w:numId="2" w16cid:durableId="658731437">
    <w:abstractNumId w:val="2"/>
  </w:num>
  <w:num w:numId="3" w16cid:durableId="444933016">
    <w:abstractNumId w:val="0"/>
  </w:num>
  <w:num w:numId="4" w16cid:durableId="328673563">
    <w:abstractNumId w:val="10"/>
  </w:num>
  <w:num w:numId="5" w16cid:durableId="1994606131">
    <w:abstractNumId w:val="21"/>
  </w:num>
  <w:num w:numId="6" w16cid:durableId="1224025094">
    <w:abstractNumId w:val="17"/>
  </w:num>
  <w:num w:numId="7" w16cid:durableId="980842646">
    <w:abstractNumId w:val="7"/>
  </w:num>
  <w:num w:numId="8" w16cid:durableId="664624333">
    <w:abstractNumId w:val="1"/>
  </w:num>
  <w:num w:numId="9" w16cid:durableId="321087552">
    <w:abstractNumId w:val="4"/>
  </w:num>
  <w:num w:numId="10" w16cid:durableId="1569461208">
    <w:abstractNumId w:val="8"/>
  </w:num>
  <w:num w:numId="11" w16cid:durableId="1816333873">
    <w:abstractNumId w:val="20"/>
  </w:num>
  <w:num w:numId="12" w16cid:durableId="2113889380">
    <w:abstractNumId w:val="14"/>
  </w:num>
  <w:num w:numId="13" w16cid:durableId="814495326">
    <w:abstractNumId w:val="18"/>
  </w:num>
  <w:num w:numId="14" w16cid:durableId="219365569">
    <w:abstractNumId w:val="11"/>
  </w:num>
  <w:num w:numId="15" w16cid:durableId="1752388039">
    <w:abstractNumId w:val="6"/>
  </w:num>
  <w:num w:numId="16" w16cid:durableId="1222254805">
    <w:abstractNumId w:val="22"/>
  </w:num>
  <w:num w:numId="17" w16cid:durableId="908998544">
    <w:abstractNumId w:val="5"/>
  </w:num>
  <w:num w:numId="18" w16cid:durableId="1767572326">
    <w:abstractNumId w:val="19"/>
  </w:num>
  <w:num w:numId="19" w16cid:durableId="537354407">
    <w:abstractNumId w:val="13"/>
  </w:num>
  <w:num w:numId="20" w16cid:durableId="1295526338">
    <w:abstractNumId w:val="15"/>
  </w:num>
  <w:num w:numId="21" w16cid:durableId="1657882559">
    <w:abstractNumId w:val="12"/>
  </w:num>
  <w:num w:numId="22" w16cid:durableId="1419325292">
    <w:abstractNumId w:val="9"/>
  </w:num>
  <w:num w:numId="23" w16cid:durableId="72977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AF"/>
    <w:rsid w:val="001C6093"/>
    <w:rsid w:val="002C76D5"/>
    <w:rsid w:val="003E103B"/>
    <w:rsid w:val="005B7CAF"/>
    <w:rsid w:val="005F40EA"/>
    <w:rsid w:val="009F01BD"/>
    <w:rsid w:val="00BF359D"/>
    <w:rsid w:val="00C41B12"/>
    <w:rsid w:val="00F878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82AC"/>
  <w15:chartTrackingRefBased/>
  <w15:docId w15:val="{AC7969AD-2B82-4F46-AB0D-925C6561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link w:val="Cmsor2Char"/>
    <w:uiPriority w:val="9"/>
    <w:qFormat/>
    <w:rsid w:val="005B7CAF"/>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5B7CAF"/>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5B7CA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5B7CAF"/>
    <w:rPr>
      <w:b/>
      <w:bCs/>
    </w:rPr>
  </w:style>
  <w:style w:type="character" w:styleId="Kiemels">
    <w:name w:val="Emphasis"/>
    <w:basedOn w:val="Bekezdsalapbettpusa"/>
    <w:uiPriority w:val="20"/>
    <w:qFormat/>
    <w:rsid w:val="005B7CAF"/>
    <w:rPr>
      <w:i/>
      <w:iCs/>
    </w:rPr>
  </w:style>
  <w:style w:type="character" w:styleId="Hiperhivatkozs">
    <w:name w:val="Hyperlink"/>
    <w:basedOn w:val="Bekezdsalapbettpusa"/>
    <w:uiPriority w:val="99"/>
    <w:semiHidden/>
    <w:unhideWhenUsed/>
    <w:rsid w:val="005B7C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859239">
      <w:bodyDiv w:val="1"/>
      <w:marLeft w:val="0"/>
      <w:marRight w:val="0"/>
      <w:marTop w:val="0"/>
      <w:marBottom w:val="0"/>
      <w:divBdr>
        <w:top w:val="none" w:sz="0" w:space="0" w:color="auto"/>
        <w:left w:val="none" w:sz="0" w:space="0" w:color="auto"/>
        <w:bottom w:val="none" w:sz="0" w:space="0" w:color="auto"/>
        <w:right w:val="none" w:sz="0" w:space="0" w:color="auto"/>
      </w:divBdr>
      <w:divsChild>
        <w:div w:id="879518523">
          <w:marLeft w:val="-225"/>
          <w:marRight w:val="-225"/>
          <w:marTop w:val="0"/>
          <w:marBottom w:val="0"/>
          <w:divBdr>
            <w:top w:val="none" w:sz="0" w:space="0" w:color="auto"/>
            <w:left w:val="none" w:sz="0" w:space="0" w:color="auto"/>
            <w:bottom w:val="none" w:sz="0" w:space="0" w:color="auto"/>
            <w:right w:val="none" w:sz="0" w:space="0" w:color="auto"/>
          </w:divBdr>
          <w:divsChild>
            <w:div w:id="1665165738">
              <w:marLeft w:val="0"/>
              <w:marRight w:val="0"/>
              <w:marTop w:val="0"/>
              <w:marBottom w:val="0"/>
              <w:divBdr>
                <w:top w:val="none" w:sz="0" w:space="0" w:color="auto"/>
                <w:left w:val="none" w:sz="0" w:space="0" w:color="auto"/>
                <w:bottom w:val="none" w:sz="0" w:space="0" w:color="auto"/>
                <w:right w:val="none" w:sz="0" w:space="0" w:color="auto"/>
              </w:divBdr>
            </w:div>
          </w:divsChild>
        </w:div>
        <w:div w:id="554851198">
          <w:marLeft w:val="-225"/>
          <w:marRight w:val="-225"/>
          <w:marTop w:val="0"/>
          <w:marBottom w:val="0"/>
          <w:divBdr>
            <w:top w:val="none" w:sz="0" w:space="0" w:color="auto"/>
            <w:left w:val="none" w:sz="0" w:space="0" w:color="auto"/>
            <w:bottom w:val="none" w:sz="0" w:space="0" w:color="auto"/>
            <w:right w:val="none" w:sz="0" w:space="0" w:color="auto"/>
          </w:divBdr>
        </w:div>
        <w:div w:id="203956080">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hu-hu/guide/safari/sfri11471/mac" TargetMode="External"/><Relationship Id="rId13" Type="http://schemas.openxmlformats.org/officeDocument/2006/relationships/hyperlink" Target="mailto:ugyfelszolgalat@naih.hu" TargetMode="External"/><Relationship Id="rId3" Type="http://schemas.openxmlformats.org/officeDocument/2006/relationships/settings" Target="settings.xml"/><Relationship Id="rId7" Type="http://schemas.openxmlformats.org/officeDocument/2006/relationships/hyperlink" Target="https://support.mozilla.org/hu/kb/sutik-engedelyezese-es-tiltasa-amit-weboldak-haszn" TargetMode="External"/><Relationship Id="rId12" Type="http://schemas.openxmlformats.org/officeDocument/2006/relationships/hyperlink" Target="mailto:info@salesautopilot.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icrosoft.com/hu-hu/help/17442/windows-internet-explorer-delete-manage-cookies" TargetMode="External"/><Relationship Id="rId11" Type="http://schemas.openxmlformats.org/officeDocument/2006/relationships/image" Target="media/image1.png"/><Relationship Id="rId5" Type="http://schemas.openxmlformats.org/officeDocument/2006/relationships/hyperlink" Target="https://support.google.com/chrome/answer/95647?hl=hu" TargetMode="External"/><Relationship Id="rId15" Type="http://schemas.openxmlformats.org/officeDocument/2006/relationships/theme" Target="theme/theme1.xml"/><Relationship Id="rId10" Type="http://schemas.openxmlformats.org/officeDocument/2006/relationships/hyperlink" Target="https://tools.google.com/dlpage/gaoptout?hl=hu" TargetMode="External"/><Relationship Id="rId4" Type="http://schemas.openxmlformats.org/officeDocument/2006/relationships/webSettings" Target="webSettings.xml"/><Relationship Id="rId9" Type="http://schemas.openxmlformats.org/officeDocument/2006/relationships/hyperlink" Target="https://www.google.de/policies/privacy/"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24</Pages>
  <Words>5328</Words>
  <Characters>36769</Characters>
  <Application>Microsoft Office Word</Application>
  <DocSecurity>0</DocSecurity>
  <Lines>306</Lines>
  <Paragraphs>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dc:creator>
  <cp:keywords/>
  <dc:description/>
  <cp:lastModifiedBy>Dr. Takács Roland</cp:lastModifiedBy>
  <cp:revision>7</cp:revision>
  <dcterms:created xsi:type="dcterms:W3CDTF">2024-01-19T10:58:00Z</dcterms:created>
  <dcterms:modified xsi:type="dcterms:W3CDTF">2024-01-19T11:32:00Z</dcterms:modified>
</cp:coreProperties>
</file>